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93E" w:rsidRDefault="00C869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tblW w:w="1105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545"/>
        <w:gridCol w:w="3685"/>
        <w:gridCol w:w="3827"/>
      </w:tblGrid>
      <w:tr w:rsidR="00C8693E">
        <w:trPr>
          <w:trHeight w:val="2127"/>
        </w:trPr>
        <w:tc>
          <w:tcPr>
            <w:tcW w:w="3545" w:type="dxa"/>
          </w:tcPr>
          <w:p w:rsidR="00C8693E" w:rsidRDefault="00B543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УТВЕРЖДАЮ</w:t>
            </w:r>
          </w:p>
          <w:p w:rsidR="00C8693E" w:rsidRDefault="00B543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Заместитель Министра промышленности и торговли Российской Федерации </w:t>
            </w:r>
          </w:p>
          <w:p w:rsidR="00C8693E" w:rsidRDefault="00C86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  <w:p w:rsidR="00C8693E" w:rsidRDefault="00B543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_________ /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О.Е. Бочаров</w:t>
            </w:r>
          </w:p>
          <w:p w:rsidR="00C8693E" w:rsidRDefault="00B543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 » __________ 2022 г.</w:t>
            </w:r>
          </w:p>
        </w:tc>
        <w:tc>
          <w:tcPr>
            <w:tcW w:w="3685" w:type="dxa"/>
          </w:tcPr>
          <w:p w:rsidR="00C8693E" w:rsidRDefault="00B543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УТВЕРЖДАЮ</w:t>
            </w:r>
          </w:p>
          <w:p w:rsidR="00C8693E" w:rsidRDefault="00B543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Заместитель Министра </w:t>
            </w:r>
          </w:p>
          <w:p w:rsidR="00C8693E" w:rsidRDefault="00C86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C8693E" w:rsidRDefault="00C86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C8693E" w:rsidRDefault="00C86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  <w:p w:rsidR="00C8693E" w:rsidRDefault="00B543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_________ /</w:t>
            </w:r>
          </w:p>
          <w:p w:rsidR="00C8693E" w:rsidRDefault="00B543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 » __________ 2022 г.</w:t>
            </w:r>
          </w:p>
        </w:tc>
        <w:tc>
          <w:tcPr>
            <w:tcW w:w="3827" w:type="dxa"/>
          </w:tcPr>
          <w:p w:rsidR="00C8693E" w:rsidRDefault="00B543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СОГЛАСОВАНО</w:t>
            </w:r>
          </w:p>
          <w:p w:rsidR="00C8693E" w:rsidRDefault="00B543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Генеральный директор Национальной ассоциации производителей техники авиации общего назначения</w:t>
            </w:r>
          </w:p>
          <w:p w:rsidR="00C8693E" w:rsidRDefault="00B543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________/ </w:t>
            </w:r>
          </w:p>
          <w:p w:rsidR="00C8693E" w:rsidRDefault="00B543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«» __________ 2022 г.</w:t>
            </w:r>
          </w:p>
        </w:tc>
      </w:tr>
    </w:tbl>
    <w:p w:rsidR="00C8693E" w:rsidRDefault="00C869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693E" w:rsidRDefault="00C869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693E" w:rsidRDefault="00C869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693E" w:rsidRDefault="00C869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693E" w:rsidRDefault="00C869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693E" w:rsidRDefault="00C869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693E" w:rsidRDefault="00C869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693E" w:rsidRDefault="00C869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693E" w:rsidRDefault="00C869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693E" w:rsidRDefault="00B54392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22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</w:t>
      </w:r>
    </w:p>
    <w:p w:rsidR="00C8693E" w:rsidRDefault="00B543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ПРОВЕДЕНИИ ФЕДЕРАЛЬНОГО ПРОЕКТА</w:t>
      </w:r>
    </w:p>
    <w:p w:rsidR="00C8693E" w:rsidRDefault="00B543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2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«КАДРЫ ДЛЯ ЦИФРОВОЙ ПРОМЫШЛЕННОСТИ. СОЗДАНИЕ ЗАКОНЧЕННЫХ ПРОЕКТНО-КОНСТРУКТОРСКИХ РЕШЕНИЙ 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РЕЖИМЕ СОРЕВНОВАНИЙ «КИБЕРДРОМ»</w:t>
      </w:r>
    </w:p>
    <w:p w:rsidR="00C8693E" w:rsidRDefault="00B543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2022 ГОДУ</w:t>
      </w:r>
    </w:p>
    <w:p w:rsidR="00C8693E" w:rsidRDefault="00C869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693E" w:rsidRDefault="00C869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693E" w:rsidRDefault="00C869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693E" w:rsidRDefault="00C869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693E" w:rsidRDefault="00C869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693E" w:rsidRDefault="00C869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693E" w:rsidRDefault="00C869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693E" w:rsidRDefault="00C869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693E" w:rsidRDefault="00B543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Москва</w:t>
      </w:r>
    </w:p>
    <w:p w:rsidR="00C8693E" w:rsidRDefault="00B543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2022 г.</w:t>
      </w:r>
      <w:r>
        <w:br w:type="page"/>
      </w:r>
      <w:bookmarkStart w:id="0" w:name="gjdgxs" w:colFirst="0" w:colLast="0"/>
      <w:bookmarkEnd w:id="0"/>
    </w:p>
    <w:p w:rsidR="00C8693E" w:rsidRDefault="00B54392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28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ВВЕДЕНИЕ</w:t>
      </w:r>
    </w:p>
    <w:p w:rsidR="00C8693E" w:rsidRDefault="00B543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наше время, когда идет усиленная борьба за технический прогресс, за внедрение новой техники во всех отраслях народного хозяйства, вопросы подготовки кадров приобретают особо важное значение. Требуется воспитывать всесторонне развитых и подготовленных людей, способных овладеть новой техникой, глубоко знающих экономику и организацию производства.</w:t>
      </w:r>
    </w:p>
    <w:p w:rsidR="00C8693E" w:rsidRDefault="00B543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Указом Президента Российской Федерации от 21 июля 2020 года № 474 «О национальных целях развития Российской Федерации на период до 2030 года» определены национальные цели развития Российской Федерации на период до 2030 года в целях осуществления прорывного развития Российской Федерации, увеличения численности населения страны, повышения уровня жизни граждан, создания комфортных условий для их проживания, а также раскрытия таланта каждого человека.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4917440</wp:posOffset>
            </wp:positionH>
            <wp:positionV relativeFrom="paragraph">
              <wp:posOffset>50165</wp:posOffset>
            </wp:positionV>
            <wp:extent cx="1532255" cy="1078230"/>
            <wp:effectExtent l="0" t="0" r="0" b="0"/>
            <wp:wrapSquare wrapText="bothSides" distT="0" distB="0" distL="114300" distR="11430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l="79835" t="10827" r="1758" b="65924"/>
                    <a:stretch>
                      <a:fillRect/>
                    </a:stretch>
                  </pic:blipFill>
                  <pic:spPr>
                    <a:xfrm>
                      <a:off x="0" y="0"/>
                      <a:ext cx="1532255" cy="10782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8693E" w:rsidRDefault="00B543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церемонии открытия 15-го Международного авиационно-космического салона МАКС–2021 Президент Российской Федерации В.В. Путин отметил, что будущее за беспилотными летательными аппаратами и роботизированными комплексами, применением в авиации искусственного интеллекта.</w:t>
      </w:r>
    </w:p>
    <w:p w:rsidR="00C8693E" w:rsidRDefault="00B543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Достижение этих важнейших общегосударственных задач возможно путем формирования эффективной экосистемы обучения кадров в неразрывной связи между образовательными организациями и отраслями промышленности.</w:t>
      </w:r>
    </w:p>
    <w:p w:rsidR="00C8693E" w:rsidRDefault="00B543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Успешный пример создания такой модели обучения реализован в рамках федерального проекта Министерства промышленности и торговли Российской Федерации при поддержке заинтересованных федеральных органов исполнительной власти –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Кибердром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»</w:t>
      </w:r>
      <w:r w:rsidR="00B830D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– Федеральный проект).</w:t>
      </w:r>
      <w:r w:rsidR="00F46F74" w:rsidRPr="00F46F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Федеральный проект</w:t>
      </w:r>
      <w:r w:rsidR="001D17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реализован в формате инженерно-технического конкурса, первые этапы апробации которого позволяют говорить о его эффективности. </w:t>
      </w:r>
    </w:p>
    <w:p w:rsidR="00C8693E" w:rsidRDefault="00B543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Основная цель Федерального проекта</w:t>
      </w:r>
      <w:r w:rsidR="00B830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обеспечение подготовки высококвалифицированных кадров для промышленности.</w:t>
      </w:r>
    </w:p>
    <w:p w:rsidR="00C8693E" w:rsidRDefault="00B543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Она достигается выполнением следующих задач:</w:t>
      </w:r>
    </w:p>
    <w:p w:rsidR="00C8693E" w:rsidRDefault="00B5439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обеспечение доступности для наиболее активной части населения в возрасте от 14 до 27 лет обучения по программам дополнительного образования для получения новых востребованных на рынке труда цифровых компетенций в промышленности;</w:t>
      </w:r>
    </w:p>
    <w:p w:rsidR="00C8693E" w:rsidRDefault="00B5439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обеспечение потребности рынка труда в специалистах в сфере новых – цифровых компетенций, прошедших обучение по соответствующим программам высшего и среднего профессионального образования;</w:t>
      </w:r>
    </w:p>
    <w:p w:rsidR="00C8693E" w:rsidRDefault="00B5439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обеспечение онлайн-сервисами в образовательных организациях, реализующих программы начального, основного общего, среднего общего, профессионального образования;</w:t>
      </w:r>
    </w:p>
    <w:p w:rsidR="00C8693E" w:rsidRDefault="00B5439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вовлечение молодежи в научно-техническое творчество и реализацию инновационных проектов в области цифровых технологий, повышение мотивации к получению инженерного образования, на создание эффективной модели подготовки кадров для цифровой промышленности на основе отечественной доверенной экосистемы образования.</w:t>
      </w:r>
    </w:p>
    <w:p w:rsidR="00C8693E" w:rsidRDefault="00B543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 реализации Федерального проекта к 2024 году должны быть созданы на целом ряде предприятий общественные конструкторские бюро (университеты технического прогресса по изучению последних достижений науки и техники), которые будут принимать активное участие в решении технических вопросов производства, участвовать в соревнованиях, выявлять и поддерживать таланты в областях математики и информатики, подготовку специалистов нового профиля, отвечающих новым требованиям к ключевым компетенциям цифровой промышленности и внедрения новой техники во всех отраслях народного хозяйства, реализацию программ переподготовки по востребованным профессиям в условиях цифровой промышленности, а также перспективных образовательных проектов.</w:t>
      </w:r>
      <w:bookmarkStart w:id="1" w:name="30j0zll" w:colFirst="0" w:colLast="0"/>
      <w:bookmarkEnd w:id="1"/>
    </w:p>
    <w:p w:rsidR="00C8693E" w:rsidRDefault="00B54392">
      <w:pPr>
        <w:keepNext/>
        <w:keepLines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6"/>
        </w:tabs>
        <w:spacing w:after="280" w:line="360" w:lineRule="auto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ОБЩИЕ ПОЛОЖЕНИЯ</w:t>
      </w:r>
    </w:p>
    <w:p w:rsidR="00C8693E" w:rsidRDefault="00B54392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7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Положение регламентирует порядок и сроки реализации Федерального проекта.</w:t>
      </w:r>
    </w:p>
    <w:p w:rsidR="00C8693E" w:rsidRDefault="00B54392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8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Инициатором Федерального проекта является Министерство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промышленности и торговли Российской</w:t>
      </w:r>
      <w:r w:rsidR="001D17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Федерации.</w:t>
      </w:r>
      <w:r w:rsidR="001D17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реализации Федерального проекта принимают участие заинтересованные федеральные органы исполнительной власти, органы исполнительной власти субъектов Российской Федерации, образовательные организации, общественные объединения и представители отраслевых предприятий/организаций.</w:t>
      </w:r>
    </w:p>
    <w:p w:rsidR="00C8693E" w:rsidRDefault="00B54392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8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Организатором Федерального проекта является</w:t>
      </w:r>
      <w:r w:rsidR="001D17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Национальная ассоциация производителей техники авиации общего назначения.</w:t>
      </w:r>
    </w:p>
    <w:p w:rsidR="00C8693E" w:rsidRDefault="00B54392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8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Координатор Федерального проекта: федеральное государственное бюджетное учреждение «Научно-исследовательский центр «Институт имени Н.Е. Жуковского».</w:t>
      </w:r>
    </w:p>
    <w:p w:rsidR="00C8693E" w:rsidRDefault="00B54392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8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Оператор</w:t>
      </w:r>
      <w:r w:rsidR="001D17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 проекта:</w:t>
      </w:r>
      <w:r w:rsidR="001D17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федеральное государственное бюджетное образовательное учреждение высшего образования «Орловский государственный университет имени И.С. Тургенева (далее – ФГБОУ ВО «ОГУ имени И.С. Тургенева»).</w:t>
      </w:r>
    </w:p>
    <w:p w:rsidR="00C8693E" w:rsidRDefault="00B54392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8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 учебного процесса:</w:t>
      </w:r>
    </w:p>
    <w:p w:rsidR="00C8693E" w:rsidRDefault="00B5439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7"/>
        </w:tabs>
        <w:spacing w:line="360" w:lineRule="auto"/>
        <w:ind w:left="3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новых знаний, умений и компетенций у участников в области инновационных технологий, беспилотных авиационных систем (далее - БАС), технологий искусственного интеллекта,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мехатроники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программирования с учетом растущей потребности рынка авиационных (беспилотных) работ;</w:t>
      </w:r>
    </w:p>
    <w:p w:rsidR="00C8693E" w:rsidRDefault="00B5439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7"/>
        </w:tabs>
        <w:spacing w:line="360" w:lineRule="auto"/>
        <w:ind w:left="3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современных профессиональных стандартов, образовательных стандартов и модульных программ обучения, формирование актуальных требований к многофункциональному учебному-методическому комплексу на базе отечественных доверенных аппаратно-программных решений, повышение у участников правовой и технической культуры разработки и применения БАС;</w:t>
      </w:r>
    </w:p>
    <w:p w:rsidR="00C8693E" w:rsidRDefault="00B5439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7"/>
        </w:tabs>
        <w:spacing w:line="360" w:lineRule="auto"/>
        <w:ind w:left="3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эффективной системы выявления, поддержки и развития способностей и талантов у молодежи, направленной на самоопределение и профессиональную ориентацию участников, достижение «цифровой зрелости» образования;</w:t>
      </w:r>
    </w:p>
    <w:p w:rsidR="00C8693E" w:rsidRDefault="00B5439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7"/>
        </w:tabs>
        <w:spacing w:line="360" w:lineRule="auto"/>
        <w:ind w:left="3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специализированных учебно-соревновательных программ и материальной базы (кейсов) для их быстрого и экономически эффективного тиражирования;</w:t>
      </w:r>
    </w:p>
    <w:p w:rsidR="00C8693E" w:rsidRDefault="00B5439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7"/>
        </w:tabs>
        <w:spacing w:line="360" w:lineRule="auto"/>
        <w:ind w:left="3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внедрение отечественных доверенных аппаратно-программных решений в области беспилотных технологий, технологий на основе искусственного интеллекта и нейронных сетей в учебный процесс и подготовку кадров, с учетом результатов, полученных по линии Министерства промышленности и торговли Российской Федерации;</w:t>
      </w:r>
    </w:p>
    <w:p w:rsidR="00C8693E" w:rsidRDefault="00B5439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7"/>
        </w:tabs>
        <w:spacing w:line="360" w:lineRule="auto"/>
        <w:ind w:left="3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гармонизация программ подготовки специалистов в области БАС государственной, гражданской и экспериментальной авиации;</w:t>
      </w:r>
    </w:p>
    <w:p w:rsidR="00C8693E" w:rsidRDefault="00B5439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7"/>
        </w:tabs>
        <w:spacing w:line="360" w:lineRule="auto"/>
        <w:ind w:left="3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отработка и совершенствование в экстремальных соревновательных условиях конструкций, отечественной элементной базы и алгоритмов искусственного интеллекта БАС, роевых технологий на примере световых шоу, для возможного масштабирования лучших отечественных и доверенных технологий в гражданские, военные и специальные роботизированные авиационные системы;</w:t>
      </w:r>
    </w:p>
    <w:p w:rsidR="00C8693E" w:rsidRDefault="00B5439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7"/>
        </w:tabs>
        <w:spacing w:line="360" w:lineRule="auto"/>
        <w:ind w:left="3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интеллектуальных способностей, интереса к научной (научно-исследовательской) деятельности</w:t>
      </w:r>
    </w:p>
    <w:p w:rsidR="00C8693E" w:rsidRDefault="00B5439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7"/>
        </w:tabs>
        <w:spacing w:line="360" w:lineRule="auto"/>
        <w:ind w:left="3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и укрепление у молодежи различных возрастных категорий навыков разработки и применения современных БАС;</w:t>
      </w:r>
    </w:p>
    <w:p w:rsidR="00C8693E" w:rsidRDefault="00B5439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spacing w:line="360" w:lineRule="auto"/>
        <w:ind w:left="340" w:hanging="34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у участников проектно-исследовательских умений и навыков использования цифровых технологий;</w:t>
      </w:r>
    </w:p>
    <w:p w:rsidR="00C8693E" w:rsidRDefault="00B5439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spacing w:line="360" w:lineRule="auto"/>
        <w:ind w:left="340" w:hanging="34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в планировании и реализации личностного и профессионального развития молодежи, в том числе при реализации образовательных программ Центров образования цифрового и гуманитарного профилей «Точка роста», открытых на базе образовательных организаций Российской Федерации в рамках федерального проекта «Современная школа» национального проекта «Образование»;</w:t>
      </w:r>
    </w:p>
    <w:p w:rsidR="00C8693E" w:rsidRDefault="00B5439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spacing w:line="360" w:lineRule="auto"/>
        <w:ind w:left="340" w:hanging="34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у участников активной гражданско-патриотической позиции в использовании отечественных доверенных решений;</w:t>
      </w:r>
    </w:p>
    <w:p w:rsidR="00C8693E" w:rsidRDefault="00B5439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spacing w:line="360" w:lineRule="auto"/>
        <w:ind w:left="340" w:hanging="34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личностных качеств участников: коммуникативных способностей при работе в команде, умений эффективного взаимодействия с разными категориями людей.</w:t>
      </w:r>
    </w:p>
    <w:p w:rsidR="00C8693E" w:rsidRDefault="00B54392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8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проведения мероприятий организатором Федерального проекта в обязательном порядке формируются оргкомитет и жюри. Допускается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формирование на различных этапах реализации Федерального проекта разного состава жюри.</w:t>
      </w:r>
    </w:p>
    <w:p w:rsidR="00C8693E" w:rsidRDefault="00B54392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540" w:line="360" w:lineRule="auto"/>
        <w:ind w:firstLine="57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Оргкомитет оставляет за собой право вносить в правила соревнований любые изменения, если эти изменения не дают преимуществ одной из команд.</w:t>
      </w:r>
      <w:bookmarkStart w:id="2" w:name="1fob9te" w:colFirst="0" w:colLast="0"/>
      <w:bookmarkEnd w:id="2"/>
    </w:p>
    <w:p w:rsidR="00C8693E" w:rsidRDefault="00B54392">
      <w:pPr>
        <w:keepNext/>
        <w:keepLines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6"/>
        </w:tabs>
        <w:spacing w:after="280" w:line="360" w:lineRule="auto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РЕАЛИЗАЦИИ</w:t>
      </w:r>
      <w:r w:rsidR="001D17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ФЕДЕРАЛЬНОГО ПРОЕКТА</w:t>
      </w:r>
    </w:p>
    <w:p w:rsidR="00C8693E" w:rsidRDefault="00B54392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8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Дата, сроки и формат реализации Федерального проекта в 2022 году.</w:t>
      </w:r>
    </w:p>
    <w:p w:rsidR="00C8693E" w:rsidRDefault="00B543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Федеральный проект</w:t>
      </w:r>
      <w:r w:rsidR="001D17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проводится в период с 20</w:t>
      </w:r>
      <w:r w:rsidR="001D17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января по 18 сентября 2022 года в очно-заочном формате.</w:t>
      </w:r>
    </w:p>
    <w:p w:rsidR="00C8693E" w:rsidRDefault="00B54392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 участников Федерального проекта.</w:t>
      </w:r>
    </w:p>
    <w:p w:rsidR="00C8693E" w:rsidRDefault="00B543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24 января – 24 февраля 2022 года на образовательной платформе оператора Федерального проекта</w:t>
      </w:r>
      <w:r w:rsidR="001D17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регистрируются потенциальные участники. Участниками Федерального проекта могут быть дети сотрудников предприятий/организаций, школьники профильных классов общеобразовательных организаций, воспитанники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довузовских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образовательных организаций Минобороны России и кадетских корпусов субъектов Российской Федерации, студенты профессиональных образовательных организаций, обучающиеся организаций дополнительного образования, студенты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бакалавриата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специалитета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/магистратуры</w:t>
      </w:r>
      <w:r w:rsidR="001D17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аспиранты организаций высшего образования, молодые специалисты из числа работников предприятий/организаций в возрасте не старше 27 лет и не моложе 14 лет. В рамках регистрации проходит тестирование, анкетирование и предоставление личных достижений участниками Федерального проекта, по результатам которого</w:t>
      </w:r>
      <w:r w:rsidR="001D17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субъектам Российской Федерации будет рекомендовано собрать 2 команды на базе предприятий промышленности</w:t>
      </w:r>
      <w:r w:rsidR="001D17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участников, показавших наилучшие результаты. К участию Федеральном</w:t>
      </w:r>
      <w:r w:rsidR="001D17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проекте</w:t>
      </w:r>
      <w:r w:rsidR="001D17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будут допущены по 2 команды из 40 регионов Российской Федерации,</w:t>
      </w:r>
      <w:r w:rsidR="001D17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которые показали наилучшие результаты в рамках отбора и обеспечили наибольшее количество потенциальных участников, прошедших регистрацию (500-3 000 человек).</w:t>
      </w:r>
    </w:p>
    <w:p w:rsidR="00C8693E" w:rsidRDefault="00B54392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каждого этапа Федерального проекта</w:t>
      </w:r>
      <w:r w:rsidR="001D17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предусмотрено обучение участников по программе многофункционального учебно-методического комплекса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для подготовки по направлениям: эксплуатация и программирование беспилотных воздушных судов (далее – БВС), наладка и настройка элементов и систем БВС, использование полезной нагрузки БВС, обучение нейронных сетей, 3D-моделирование,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кибербезопасность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эксплуатации БВС, в том числе и в формате мастер-классов.</w:t>
      </w:r>
    </w:p>
    <w:p w:rsidR="00C8693E" w:rsidRDefault="00B5439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6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Обучение участников Федерального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проектав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2022 году проводится в несколько этапов:</w:t>
      </w:r>
    </w:p>
    <w:p w:rsidR="00C8693E" w:rsidRDefault="00B5439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базовая подготовка 1 марта – 1 апреля 2022 года;</w:t>
      </w:r>
    </w:p>
    <w:p w:rsidR="00C8693E" w:rsidRDefault="00B5439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сдача квалификационного экзамена 11-18 апреля 2022 год;</w:t>
      </w:r>
    </w:p>
    <w:p w:rsidR="00C8693E" w:rsidRDefault="00B5439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подготовка к этапу «Зарница» 18-30 апреля 2022 года;</w:t>
      </w:r>
    </w:p>
    <w:p w:rsidR="00C8693E" w:rsidRDefault="00B5439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подготовка к этапу «Авиационная работа» 29 мая – 29 июня 2022 года;</w:t>
      </w:r>
    </w:p>
    <w:p w:rsidR="00C8693E" w:rsidRDefault="00B5439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подготовка к этапу «Управление роем – искусственный интеллект» 1 августа – 1 сентября 2022.</w:t>
      </w:r>
    </w:p>
    <w:p w:rsidR="00C8693E" w:rsidRDefault="00B543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базовой программы обучения по подготовке команд для участия в этапах Федерального проекта осуществляется ФГБОУ ВО «ОГУ имени И.С. Тургенева» в дистанционном формате.</w:t>
      </w:r>
    </w:p>
    <w:p w:rsidR="00C8693E" w:rsidRDefault="00B543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команд Федерального проекта проводится с определением рейтинга уровня подготовки участников. После окончания обучения в рамках подготовки к этапу «Зарница» итоговая аттестация участников Федерального проекта проводится в форме сдачи практико-ориентированного экзамена, который предусматривает моделирование реальных производственных условий для решения командами практических задач профессиональной деятельности.</w:t>
      </w:r>
    </w:p>
    <w:p w:rsidR="00C8693E" w:rsidRDefault="00B543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итогам базового обучения и результатам сдачи экзамена для участия в очных этапах Федерального проекта в 2022 году от субъекта Российской Федерации отбирается 1 команда, показавшая</w:t>
      </w:r>
      <w:r w:rsidR="001D17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наивысшие результаты.</w:t>
      </w:r>
    </w:p>
    <w:p w:rsidR="00C8693E" w:rsidRDefault="00B54392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Федеральный проект в 2022 году включает в себя несколько этапов, на каждом из которых производится определение победителей и призеров в командном и личном зачете:</w:t>
      </w:r>
    </w:p>
    <w:p w:rsidR="00C8693E" w:rsidRDefault="00B5439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этап «Зарница» 16-20 мая 2022 года;</w:t>
      </w:r>
    </w:p>
    <w:p w:rsidR="00C8693E" w:rsidRDefault="00B5439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этап «Авиационная работа»3-8 июля 2022 года;</w:t>
      </w:r>
    </w:p>
    <w:p w:rsidR="00C8693E" w:rsidRDefault="00B5439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этап «Управление роем – искусственный интеллект» 12-18 сентября 2022 года;</w:t>
      </w:r>
    </w:p>
    <w:p w:rsidR="00C8693E" w:rsidRDefault="00B54392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8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Места проведения этапов Федерального проекта в 2022 году.</w:t>
      </w:r>
    </w:p>
    <w:p w:rsidR="00C8693E" w:rsidRDefault="00B543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 «Зарница» проводится на территории федерального государственного автономного учреждения «Военно-патриотический парк культуры и отдыха Вооруженных Сил Российской Федерации «Патриот» (55 км Минского шоссе, Московская обл.) в очном формате для 40 команд.</w:t>
      </w:r>
    </w:p>
    <w:p w:rsidR="00C8693E" w:rsidRDefault="00B543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 «Авиационная работа» проводится на территории Международной промышленной выставки «ИННОПРОМ» (г. Екатеринбург) в очном формате для 25</w:t>
      </w:r>
      <w:r w:rsidR="001D17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команд.</w:t>
      </w:r>
    </w:p>
    <w:p w:rsidR="00C8693E" w:rsidRDefault="00B543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Этап «Управление роем – искусственный интеллект» проводится на 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Геленджикской</w:t>
      </w:r>
      <w:proofErr w:type="spellEnd"/>
      <w:r w:rsidR="001D17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испытательно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-экспериментальной базы ПАО «ТАНТК им. Г.М.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(г. Геленджик, Краснодарский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край)в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очном формате для 15 команд.</w:t>
      </w:r>
    </w:p>
    <w:p w:rsidR="00C8693E" w:rsidRDefault="00B543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решению оргкомитета Федерального проекта возможно изменение мест проведения отдельных этапов.</w:t>
      </w:r>
    </w:p>
    <w:p w:rsidR="00C8693E" w:rsidRDefault="00B54392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8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Федеральный проект в 2022 году</w:t>
      </w:r>
      <w:r w:rsidR="001D17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включает проведение соревнований и мероприятий деловой программы, демонстрацию научных достижений и проектных разработок команд-участниц.</w:t>
      </w:r>
    </w:p>
    <w:p w:rsidR="00C8693E" w:rsidRDefault="00B54392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8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Соревнования на каждом этапе Федерального проекта проводятся в соответствии</w:t>
      </w:r>
      <w:r w:rsidR="001D17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отдельным регламентом, который доводится до сведения участников в сроки, указанные в пункте 2.8 настоящего положения.</w:t>
      </w:r>
    </w:p>
    <w:p w:rsidR="00C8693E" w:rsidRDefault="00B543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соревновательной части этапа «Зарница», проводимой в очном формате, допускается по одной команде от субъекта Российской Федерации, состав которой определяется по результатам регионального конкурсного отбора.</w:t>
      </w:r>
    </w:p>
    <w:p w:rsidR="00C8693E" w:rsidRDefault="00B543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итогам этапа «Зарница» для участия в этапе «Авиационная работа» отбираются 25 команд, показавших лучшие результаты.</w:t>
      </w:r>
    </w:p>
    <w:p w:rsidR="00C8693E" w:rsidRDefault="00B543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итогам этапа «Авиационная работа» для участия в этапе «Управление роем – искусственный интеллект» отбираются 15 команд, показавшие наилучшие результаты.</w:t>
      </w:r>
    </w:p>
    <w:p w:rsidR="00C8693E" w:rsidRDefault="00B543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Команды, не прошедшие в этап «Авиационная работа» и «Управление роем – искусственный интеллект», могут принимать участие в различных мероприятиях Федерального проекта с целью дальнейшего развития профессиональных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компетенций в области БАС.</w:t>
      </w:r>
    </w:p>
    <w:p w:rsidR="00C8693E" w:rsidRDefault="00B54392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8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целью подготовки и проведения каждого этапа Федерального проекта не позднее, чем за две недели до даты проведения этапа, участникам доводится отдельный регламент, который публикуется на образовательной платформе</w:t>
      </w:r>
      <w:r w:rsidR="001D17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оператора Федерального проекта в сети «Интернет», в котором отражается содержательная специфика каждого этапа, критерии отбора победителей и учитывается категория участников.</w:t>
      </w:r>
    </w:p>
    <w:p w:rsidR="00C8693E" w:rsidRDefault="00B54392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540" w:line="360" w:lineRule="auto"/>
        <w:ind w:firstLine="57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Оргкомитет Федерального проекта имеет право корректировать сроки публикации регламентов</w:t>
      </w:r>
      <w:r w:rsidR="001D17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вносить изменения в порядок подготовки и проведения этапов Федерального проекта.</w:t>
      </w:r>
      <w:bookmarkStart w:id="3" w:name="3znysh7" w:colFirst="0" w:colLast="0"/>
      <w:bookmarkEnd w:id="3"/>
    </w:p>
    <w:p w:rsidR="00C8693E" w:rsidRDefault="00B54392">
      <w:pPr>
        <w:keepNext/>
        <w:keepLines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6"/>
        </w:tabs>
        <w:spacing w:after="280" w:line="360" w:lineRule="auto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УЧАСТНИКИ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ФЕДЕРАЛЬНОГО ПРОЕКТА</w:t>
      </w:r>
    </w:p>
    <w:p w:rsidR="00C8693E" w:rsidRDefault="00B54392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8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подготовки к участию в Федеральном проекте формируются смешанные разновозрастные команды от субъекта Российской Федерации, созданные на базе предприятий. Возраст участников команд - не старше 27 лет и не моложе 14 лет.</w:t>
      </w:r>
    </w:p>
    <w:p w:rsidR="00C8693E" w:rsidRDefault="00B543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Команда - коллектив участников во главе с тренером (преподавателем, наставником) и организатором. Количество членов команды - 8 человек (2 – школьника, 3 студента и 3 молодых специалиста предприятия). Из числа членов команды назначается капитан команды.</w:t>
      </w:r>
    </w:p>
    <w:p w:rsidR="00C8693E" w:rsidRDefault="00B543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Тренером и организатором команды могут выступить квалифицированные специалисты образовательной организации или отраслевого предприятия/организации. </w:t>
      </w:r>
    </w:p>
    <w:p w:rsidR="00C8693E" w:rsidRDefault="00B54392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8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состав команды не должны быть включены участники, ранее принимавшие участие в Федеральном проекте (конкурсе «Кадры для цифровой промышленности.</w:t>
      </w:r>
      <w:r w:rsidR="001D17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законченных проектно-конструкторских решений в</w:t>
      </w:r>
      <w:r w:rsidR="001D17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режиме соревнований»).</w:t>
      </w:r>
    </w:p>
    <w:p w:rsidR="00C8693E" w:rsidRDefault="00B54392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62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рамках конкурсных соревнований подготовка команд ведется с использованием многофункционального учебно-методического комплекса и оборудования российского производства, отраслевого программного обеспечения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 основе отечественных доверенных решений партнеров Федерального проекта.</w:t>
      </w:r>
    </w:p>
    <w:p w:rsidR="00C8693E" w:rsidRDefault="00B543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 использование командами-участниками в конкурсных соревнованиях БВС собственной конструкции. При наличии разработанных БВС собственной конструкции возможна их демонстрация в рамках мероприятий Федерального проекта.</w:t>
      </w:r>
    </w:p>
    <w:p w:rsidR="00C8693E" w:rsidRDefault="00B54392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62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Базовой организацией, принимающей заявки команд на участие в Федеральном проекте в 2022 году, является оператор Федерального проекта ФГБОУ ВО «ОГУ имени И.С. Тургенева». Заявки подаются на официальном сайте Федерального проекта </w:t>
      </w:r>
      <w:hyperlink r:id="rId8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http://cyber-drom.ru/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hyperlink r:id="rId9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http://кибер-дром.рф/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в разделе «Регистрация».</w:t>
      </w:r>
    </w:p>
    <w:p w:rsidR="00C8693E" w:rsidRDefault="00B54392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540" w:line="360" w:lineRule="auto"/>
        <w:ind w:firstLine="57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Поданные заявки принимаются при условии наличия согласия на обработку персональных данных в соответствии со статьей 9 Федерального закона от 27 июля 2006 года № 152-ФЗ «О персональных данных». Согласие на обработку персональных данных несовершеннолетних участников заполняется его законными представителями. Формы согласий размещаются на сайте Федерального проекта.</w:t>
      </w:r>
      <w:bookmarkStart w:id="4" w:name="2et92p0" w:colFirst="0" w:colLast="0"/>
      <w:bookmarkEnd w:id="4"/>
    </w:p>
    <w:p w:rsidR="00C8693E" w:rsidRDefault="00B54392">
      <w:pPr>
        <w:keepNext/>
        <w:keepLines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6"/>
        </w:tabs>
        <w:spacing w:after="280" w:line="360" w:lineRule="auto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РАБОТЫ ОРГКОМИТЕТА, ЖЮРИ И КРИТЕРИИ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ОПРЕДЕЛЕНИЯ ПОБЕДИТЕЛЕЙ ЭТАПОВ ФЕДЕРАЛЬНОГО ПРОЕКТА</w:t>
      </w:r>
    </w:p>
    <w:p w:rsidR="00C8693E" w:rsidRDefault="00B54392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62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целью организации подготовки и проведения Федерального проекта</w:t>
      </w:r>
      <w:r w:rsidR="001D17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формируется оргкомитет, в состав которого входят представители заинтересованных федеральных органов исполнительной власти, органов исполнительной власти субъектов Российской Федерации, образовательных организаций, общественных объединений и представители отраслевых предприятий/организаций.</w:t>
      </w:r>
    </w:p>
    <w:p w:rsidR="00C8693E" w:rsidRDefault="00B54392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62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целью определения победителей организатором</w:t>
      </w:r>
      <w:r w:rsidR="001D17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 проекта</w:t>
      </w:r>
      <w:r w:rsidR="001D17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каждом этапе проведения соревнований создается жюри. Состав жюри обусловлен практическими задачами, решаемыми на отдельном этапе конкурсных соревнований.</w:t>
      </w:r>
    </w:p>
    <w:p w:rsidR="00C8693E" w:rsidRDefault="00B54392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62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состав жюри могут входить представители заинтересованных федеральных органов исполнительной власти, органов исполнительной власти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субъектов Российской Федерации, образовательных организаций, общественных объединений и представители отраслевых предприятий/организаций.</w:t>
      </w:r>
    </w:p>
    <w:p w:rsidR="00C8693E" w:rsidRDefault="00B54392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62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Жюри определяет победителей и призеров Федерального проекта на каждом из его этапов с присуждением 1, 2, и 3 места в номинациях,</w:t>
      </w:r>
      <w:r w:rsidR="001D17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которые определяются в регламенте проведения соответствующего этапа Федерального проекта:</w:t>
      </w:r>
    </w:p>
    <w:p w:rsidR="00C8693E" w:rsidRDefault="00B5439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победитель и призеры в командном зачете;</w:t>
      </w:r>
    </w:p>
    <w:p w:rsidR="00C8693E" w:rsidRDefault="00B5439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победители и призеры в индивидуальных номинациях.</w:t>
      </w:r>
    </w:p>
    <w:p w:rsidR="00C8693E" w:rsidRDefault="00B54392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62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 жюри признаются правомочными в случае присутствия не менее 2/3 членов жюри.</w:t>
      </w:r>
    </w:p>
    <w:p w:rsidR="00C8693E" w:rsidRDefault="00B54392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62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Разрешение спорных вопросов осуществляется решением жюри открытым голосованием. Решение считается принятым, если за него проголосовало простое большинство из присутствующих членов. В случае равенства числа голосов голос председателя жюри считается решающим. Голоса остальных членов жюри равнозначны.</w:t>
      </w:r>
    </w:p>
    <w:p w:rsidR="00C8693E" w:rsidRDefault="00B543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 жюри оформляются протоколами, которые подписывают все его члены, принявшие участие в заседании.</w:t>
      </w:r>
    </w:p>
    <w:p w:rsidR="00C8693E" w:rsidRDefault="00B54392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540" w:line="360" w:lineRule="auto"/>
        <w:ind w:firstLine="62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Главным критерием определения победителей этапов Федерального проекта является наибольшее количество набранных баллов.</w:t>
      </w:r>
      <w:bookmarkStart w:id="5" w:name="tyjcwt" w:colFirst="0" w:colLast="0"/>
      <w:bookmarkEnd w:id="5"/>
    </w:p>
    <w:p w:rsidR="00C8693E" w:rsidRDefault="00B54392">
      <w:pPr>
        <w:keepNext/>
        <w:keepLines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6"/>
        </w:tabs>
        <w:spacing w:after="280" w:line="360" w:lineRule="auto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ПОДВЕДЕНИЕ ИТОГОВ ФЕДЕРАЛЬНОГО ПРОЕКТА. ПОРЯДОК НАГРАЖДЕНИЯПОБЕДИТЕЛЕЙ И ПРИЗЕРОВ</w:t>
      </w:r>
    </w:p>
    <w:p w:rsidR="00C8693E" w:rsidRDefault="00B54392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8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Победители и призеры этапов Федерального проекта определяются решением жюри.</w:t>
      </w:r>
    </w:p>
    <w:p w:rsidR="00C8693E" w:rsidRDefault="00B54392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8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Определяются участники, занявшие первое, второе и третье места по результатам соревнований этапов Федерального проекта и лучшие проектные разработки команд- в рамках демонстрации научных достижений.</w:t>
      </w:r>
    </w:p>
    <w:p w:rsidR="00C8693E" w:rsidRDefault="00B54392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8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Награждение победителей осуществляется в ходе церемонии закрытия каждого из этапов Федерального проекта. Победители и участники этапов Федерального проекта могут награждаться дипломами победителей или призеров,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ценными подарками, призами.</w:t>
      </w:r>
    </w:p>
    <w:p w:rsidR="00C8693E" w:rsidRDefault="00B54392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8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рамках этапа «Зарница» по итогам освоения модульной программы обучения и успешной сдачи итоговой аттестации, в том числе в формате соревновательной части, предусмотрена выдача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свидетельства об освоении профессии 25331 «Оператор наземных средств управления беспилотным летательным аппаратом» и удостоверения по повышению квалификации «Специалист по эксплуатации беспилотных авиационных систем».</w:t>
      </w:r>
    </w:p>
    <w:p w:rsidR="00C8693E" w:rsidRDefault="00B54392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8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согласованию с Министерством обороны Российской Федерации победители Федерального проекта в 2022 году будут включены в информационную базу данных молодежи с высокими интеллектуальными способностями Военного инновационного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технополиса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«ЭРА».</w:t>
      </w:r>
    </w:p>
    <w:p w:rsidR="00C8693E" w:rsidRDefault="00B54392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bookmarkStart w:id="6" w:name="_3dy6vkm" w:colFirst="0" w:colLast="0"/>
      <w:bookmarkEnd w:id="6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включения Министерством просвещения Российской Федерации Федерального проекта в перечень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 технической, изобретательской, творческой, физкультурно-спортивной</w:t>
      </w:r>
      <w:r w:rsidR="00104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7" w:name="_GoBack"/>
      <w:bookmarkEnd w:id="7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деятельности, а также на пропаганду научных знаний, творческих и спортивных достижений на соответствующий учебный год, организатором Федерального проекта вносится информация о победителях и призерах Федерального проекта в государственный информационный ресурс о лицах, проявивших выдающиеся способности,</w:t>
      </w:r>
      <w:r w:rsidR="001D17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сроки, утвержденные постановлением Правительства Российской Федерации от 17 ноября 2015 г. № 1239.</w:t>
      </w:r>
    </w:p>
    <w:p w:rsidR="00C8693E" w:rsidRDefault="00B54392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8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Команды, победившие в финале</w:t>
      </w:r>
      <w:r w:rsidR="001D17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 проекта в 2022 году,</w:t>
      </w:r>
      <w:r w:rsidR="001D17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получают денежные сертификаты на развитие Федерального проекта в соответствующем субъекте Российской Федерации.</w:t>
      </w:r>
    </w:p>
    <w:p w:rsidR="00C8693E" w:rsidRDefault="00B54392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8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Официальная информация о мероприятиях Федерального проекта в 2022 году, дополняющая настоящее Положение, размещается на сайте Федерального проекта </w:t>
      </w:r>
      <w:hyperlink r:id="rId10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http://cyber-drom.ru/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hyperlink r:id="rId11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http://кибер-дром.рф/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C8693E" w:rsidRDefault="00B54392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оперативного взаимодействия по вопросам мероприятий Федерального проекта в 2022 году организована работа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-центра: тел. 8(920)826-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71-26, 8(920)826-70-04, электронная почта: info@cyber-drom.ru.</w:t>
      </w:r>
    </w:p>
    <w:sectPr w:rsidR="00C8693E">
      <w:footerReference w:type="default" r:id="rId12"/>
      <w:footerReference w:type="first" r:id="rId13"/>
      <w:pgSz w:w="11900" w:h="16840"/>
      <w:pgMar w:top="996" w:right="1053" w:bottom="794" w:left="803" w:header="0" w:footer="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21A" w:rsidRDefault="0096421A">
      <w:r>
        <w:separator/>
      </w:r>
    </w:p>
  </w:endnote>
  <w:endnote w:type="continuationSeparator" w:id="0">
    <w:p w:rsidR="0096421A" w:rsidRDefault="0096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93E" w:rsidRDefault="00B54392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column">
                <wp:posOffset>6222365</wp:posOffset>
              </wp:positionH>
              <wp:positionV relativeFrom="paragraph">
                <wp:posOffset>0</wp:posOffset>
              </wp:positionV>
              <wp:extent cx="123190" cy="10033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319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8693E" w:rsidRDefault="00B54392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  <w:r w:rsidRPr="FFFFFFFF" w:rsidDel="FFFFFFFF">
                            <w:rPr>
                              <w:position w:val="-1"/>
                              <w:specVanish/>
                            </w:rPr>
                            <w:fldChar w:fldCharType="begin"/>
                          </w:r>
                          <w:r w:rsidRPr="FFFFFFFF" w:rsidDel="FFFFFFFF">
                            <w:rPr>
                              <w:position w:val="-1"/>
                            </w:rPr>
                            <w:instrText xml:space="preserve"> PAGE \* MERGEFORMAT </w:instrText>
                          </w:r>
                          <w:r w:rsidRPr="FFFFFFFF" w:rsidDel="FFFFFFFF">
                            <w:rPr>
                              <w:position w:val="-1"/>
                              <w:specVanish/>
                            </w:rPr>
                            <w:fldChar w:fldCharType="separate"/>
                          </w:r>
                          <w:r w:rsidR="00104C42" w:rsidRPr="00104C42">
                            <w:rPr>
                              <w:rFonts w:ascii="Palatino Linotype" w:eastAsia="Palatino Linotype" w:hAnsi="Palatino Linotype" w:cs="Palatino Linotype"/>
                              <w:noProof/>
                              <w:position w:val="-1"/>
                            </w:rPr>
                            <w:t>13</w:t>
                          </w:r>
                          <w:r w:rsidRPr="FFFFFFFF" w:rsidDel="FFFFFFFF">
                            <w:rPr>
                              <w:rFonts w:ascii="Palatino Linotype" w:eastAsia="Palatino Linotype" w:hAnsi="Palatino Linotype" w:cs="Palatino Linotype"/>
                              <w:position w:val="-1"/>
                              <w:specVanish/>
                            </w:rPr>
                            <w:fldChar w:fldCharType="end"/>
                          </w:r>
                        </w:p>
                        <w:p w:rsidR="00C8693E" w:rsidRDefault="00C8693E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489.95pt;margin-top:0;width:9.7pt;height:7.9pt;z-index:-251658240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" filled="f" stroked="f">
              <v:path arrowok="t"/>
              <v:textbox style="mso-fit-shape-to-text:t" inset="0,0,0,0">
                <w:txbxContent>
                  <w:p w:rsidR="00C8693E" w:rsidRDefault="00B54392">
                    <w:pPr>
                      <w:suppressAutoHyphens/>
                      <w:spacing w:line="1" w:lineRule="atLeast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  <w:r w:rsidRPr="FFFFFFFF" w:rsidDel="FFFFFFFF">
                      <w:rPr>
                        <w:position w:val="-1"/>
                        <w:specVanish/>
                      </w:rPr>
                      <w:fldChar w:fldCharType="begin"/>
                    </w:r>
                    <w:r w:rsidRPr="FFFFFFFF" w:rsidDel="FFFFFFFF">
                      <w:rPr>
                        <w:position w:val="-1"/>
                      </w:rPr>
                      <w:instrText xml:space="preserve"> PAGE \* MERGEFORMAT </w:instrText>
                    </w:r>
                    <w:r w:rsidRPr="FFFFFFFF" w:rsidDel="FFFFFFFF">
                      <w:rPr>
                        <w:position w:val="-1"/>
                        <w:specVanish/>
                      </w:rPr>
                      <w:fldChar w:fldCharType="separate"/>
                    </w:r>
                    <w:r w:rsidR="00104C42" w:rsidRPr="00104C42">
                      <w:rPr>
                        <w:rFonts w:ascii="Palatino Linotype" w:eastAsia="Palatino Linotype" w:hAnsi="Palatino Linotype" w:cs="Palatino Linotype"/>
                        <w:noProof/>
                        <w:position w:val="-1"/>
                      </w:rPr>
                      <w:t>13</w:t>
                    </w:r>
                    <w:r w:rsidRPr="FFFFFFFF" w:rsidDel="FFFFFFFF">
                      <w:rPr>
                        <w:rFonts w:ascii="Palatino Linotype" w:eastAsia="Palatino Linotype" w:hAnsi="Palatino Linotype" w:cs="Palatino Linotype"/>
                        <w:position w:val="-1"/>
                        <w:specVanish/>
                      </w:rPr>
                      <w:fldChar w:fldCharType="end"/>
                    </w:r>
                  </w:p>
                  <w:p w:rsidR="00C8693E" w:rsidRDefault="00C8693E">
                    <w:pPr>
                      <w:suppressAutoHyphens/>
                      <w:spacing w:line="1" w:lineRule="atLeast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93E" w:rsidRDefault="00B54392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column">
                <wp:posOffset>6220460</wp:posOffset>
              </wp:positionH>
              <wp:positionV relativeFrom="paragraph">
                <wp:posOffset>0</wp:posOffset>
              </wp:positionV>
              <wp:extent cx="118745" cy="9588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745" cy="958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8693E" w:rsidRDefault="00B54392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  <w:r w:rsidRPr="FFFFFFFF" w:rsidDel="FFFFFFFF">
                            <w:rPr>
                              <w:position w:val="-1"/>
                              <w:specVanish/>
                            </w:rPr>
                            <w:fldChar w:fldCharType="begin"/>
                          </w:r>
                          <w:r w:rsidRPr="FFFFFFFF" w:rsidDel="FFFFFFFF">
                            <w:rPr>
                              <w:position w:val="-1"/>
                            </w:rPr>
                            <w:instrText xml:space="preserve"> PAGE \* MERGEFORMAT </w:instrText>
                          </w:r>
                          <w:r w:rsidRPr="FFFFFFFF" w:rsidDel="FFFFFFFF">
                            <w:rPr>
                              <w:position w:val="-1"/>
                              <w:specVanish/>
                            </w:rPr>
                            <w:fldChar w:fldCharType="separate"/>
                          </w:r>
                          <w:r w:rsidR="00104C42" w:rsidRPr="00104C42">
                            <w:rPr>
                              <w:rFonts w:ascii="Palatino Linotype" w:eastAsia="Palatino Linotype" w:hAnsi="Palatino Linotype" w:cs="Palatino Linotype"/>
                              <w:noProof/>
                              <w:position w:val="-1"/>
                            </w:rPr>
                            <w:t>1</w:t>
                          </w:r>
                          <w:r w:rsidRPr="FFFFFFFF" w:rsidDel="FFFFFFFF">
                            <w:rPr>
                              <w:rFonts w:ascii="Palatino Linotype" w:eastAsia="Palatino Linotype" w:hAnsi="Palatino Linotype" w:cs="Palatino Linotype"/>
                              <w:position w:val="-1"/>
                              <w:specVanish/>
                            </w:rPr>
                            <w:fldChar w:fldCharType="end"/>
                          </w:r>
                        </w:p>
                        <w:p w:rsidR="00C8693E" w:rsidRDefault="00C8693E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489.8pt;margin-top:0;width:9.35pt;height:7.55pt;z-index:-251657216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" filled="f" stroked="f">
              <v:path arrowok="t"/>
              <v:textbox style="mso-fit-shape-to-text:t" inset="0,0,0,0">
                <w:txbxContent>
                  <w:p w:rsidR="00C8693E" w:rsidRDefault="00B54392">
                    <w:pPr>
                      <w:suppressAutoHyphens/>
                      <w:spacing w:line="1" w:lineRule="atLeast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  <w:r w:rsidRPr="FFFFFFFF" w:rsidDel="FFFFFFFF">
                      <w:rPr>
                        <w:position w:val="-1"/>
                        <w:specVanish/>
                      </w:rPr>
                      <w:fldChar w:fldCharType="begin"/>
                    </w:r>
                    <w:r w:rsidRPr="FFFFFFFF" w:rsidDel="FFFFFFFF">
                      <w:rPr>
                        <w:position w:val="-1"/>
                      </w:rPr>
                      <w:instrText xml:space="preserve"> PAGE \* MERGEFORMAT </w:instrText>
                    </w:r>
                    <w:r w:rsidRPr="FFFFFFFF" w:rsidDel="FFFFFFFF">
                      <w:rPr>
                        <w:position w:val="-1"/>
                        <w:specVanish/>
                      </w:rPr>
                      <w:fldChar w:fldCharType="separate"/>
                    </w:r>
                    <w:r w:rsidR="00104C42" w:rsidRPr="00104C42">
                      <w:rPr>
                        <w:rFonts w:ascii="Palatino Linotype" w:eastAsia="Palatino Linotype" w:hAnsi="Palatino Linotype" w:cs="Palatino Linotype"/>
                        <w:noProof/>
                        <w:position w:val="-1"/>
                      </w:rPr>
                      <w:t>1</w:t>
                    </w:r>
                    <w:r w:rsidRPr="FFFFFFFF" w:rsidDel="FFFFFFFF">
                      <w:rPr>
                        <w:rFonts w:ascii="Palatino Linotype" w:eastAsia="Palatino Linotype" w:hAnsi="Palatino Linotype" w:cs="Palatino Linotype"/>
                        <w:position w:val="-1"/>
                        <w:specVanish/>
                      </w:rPr>
                      <w:fldChar w:fldCharType="end"/>
                    </w:r>
                  </w:p>
                  <w:p w:rsidR="00C8693E" w:rsidRDefault="00C8693E">
                    <w:pPr>
                      <w:suppressAutoHyphens/>
                      <w:spacing w:line="1" w:lineRule="atLeast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21A" w:rsidRDefault="0096421A">
      <w:r>
        <w:separator/>
      </w:r>
    </w:p>
  </w:footnote>
  <w:footnote w:type="continuationSeparator" w:id="0">
    <w:p w:rsidR="0096421A" w:rsidRDefault="00964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23F2C"/>
    <w:multiLevelType w:val="multilevel"/>
    <w:tmpl w:val="8280EEC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>
    <w:nsid w:val="1A38129A"/>
    <w:multiLevelType w:val="multilevel"/>
    <w:tmpl w:val="B25E67A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>
    <w:nsid w:val="46643FEA"/>
    <w:multiLevelType w:val="multilevel"/>
    <w:tmpl w:val="6270C1E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3E"/>
    <w:rsid w:val="00074789"/>
    <w:rsid w:val="00104C42"/>
    <w:rsid w:val="001D1718"/>
    <w:rsid w:val="00272522"/>
    <w:rsid w:val="00427ADA"/>
    <w:rsid w:val="0096421A"/>
    <w:rsid w:val="009D57C3"/>
    <w:rsid w:val="00AF3332"/>
    <w:rsid w:val="00B54392"/>
    <w:rsid w:val="00B830DE"/>
    <w:rsid w:val="00C8693E"/>
    <w:rsid w:val="00CB64F9"/>
    <w:rsid w:val="00DF08E5"/>
    <w:rsid w:val="00F4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D07E2-3F97-4925-9425-62DFB639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bout:blan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3095</Words>
  <Characters>17648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Евгения Викторовна Зырянова</cp:lastModifiedBy>
  <cp:revision>3</cp:revision>
  <cp:lastPrinted>2022-01-18T06:35:00Z</cp:lastPrinted>
  <dcterms:created xsi:type="dcterms:W3CDTF">2022-01-27T03:46:00Z</dcterms:created>
  <dcterms:modified xsi:type="dcterms:W3CDTF">2022-01-27T03:49:00Z</dcterms:modified>
</cp:coreProperties>
</file>