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E" w:rsidRPr="00DE32B0" w:rsidRDefault="00D25D8E" w:rsidP="00D25D8E">
      <w:pPr>
        <w:keepNext/>
        <w:keepLines/>
        <w:spacing w:before="480"/>
        <w:ind w:firstLine="720"/>
        <w:jc w:val="center"/>
        <w:outlineLvl w:val="0"/>
        <w:rPr>
          <w:rFonts w:eastAsia="Arial"/>
          <w:sz w:val="28"/>
          <w:szCs w:val="28"/>
          <w:shd w:val="clear" w:color="auto" w:fill="FFFFFF"/>
        </w:rPr>
      </w:pPr>
      <w:r w:rsidRPr="00DE32B0">
        <w:rPr>
          <w:rFonts w:eastAsia="Arial"/>
          <w:sz w:val="28"/>
          <w:szCs w:val="28"/>
          <w:shd w:val="clear" w:color="auto" w:fill="FFFFFF"/>
        </w:rPr>
        <w:t>Муниципальное автономное общеобразовательное учреждение гимназия №2 города Асино Томской области</w:t>
      </w:r>
    </w:p>
    <w:p w:rsidR="00D25D8E" w:rsidRPr="00DE32B0" w:rsidRDefault="00D25D8E" w:rsidP="00D25D8E">
      <w:pPr>
        <w:keepNext/>
        <w:keepLines/>
        <w:widowControl w:val="0"/>
        <w:rPr>
          <w:rFonts w:eastAsia="Arial"/>
          <w:b/>
          <w:bCs/>
          <w:sz w:val="28"/>
          <w:szCs w:val="28"/>
          <w:shd w:val="clear" w:color="auto" w:fill="FFFFFF"/>
        </w:rPr>
      </w:pPr>
    </w:p>
    <w:p w:rsidR="00D25D8E" w:rsidRPr="00DE32B0" w:rsidRDefault="00D25D8E" w:rsidP="00D25D8E">
      <w:pPr>
        <w:jc w:val="center"/>
        <w:rPr>
          <w:rFonts w:ascii="Calibri" w:eastAsia="Calibri" w:hAnsi="Calibri"/>
          <w:b/>
          <w:sz w:val="32"/>
          <w:szCs w:val="32"/>
        </w:rPr>
      </w:pPr>
    </w:p>
    <w:p w:rsidR="00D25D8E" w:rsidRPr="00DE32B0" w:rsidRDefault="00D25D8E" w:rsidP="00D25D8E">
      <w:pPr>
        <w:jc w:val="center"/>
        <w:rPr>
          <w:rFonts w:ascii="Calibri" w:eastAsia="Calibri" w:hAnsi="Calibri"/>
          <w:b/>
          <w:sz w:val="32"/>
          <w:szCs w:val="32"/>
        </w:rPr>
      </w:pPr>
    </w:p>
    <w:p w:rsidR="00D25D8E" w:rsidRPr="00DE32B0" w:rsidRDefault="00D25D8E" w:rsidP="00D25D8E">
      <w:pPr>
        <w:ind w:right="-3"/>
        <w:jc w:val="center"/>
        <w:rPr>
          <w:rFonts w:ascii="Calibri" w:eastAsia="Calibri" w:hAnsi="Calibri"/>
          <w:sz w:val="72"/>
          <w:szCs w:val="72"/>
        </w:rPr>
      </w:pPr>
    </w:p>
    <w:p w:rsidR="00D25D8E" w:rsidRPr="00DE32B0" w:rsidRDefault="00D25D8E" w:rsidP="00D25D8E">
      <w:pPr>
        <w:keepNext/>
        <w:keepLines/>
        <w:widowControl w:val="0"/>
        <w:ind w:firstLine="720"/>
        <w:jc w:val="center"/>
        <w:rPr>
          <w:b/>
          <w:bCs/>
          <w:sz w:val="34"/>
          <w:szCs w:val="34"/>
        </w:rPr>
      </w:pPr>
      <w:r w:rsidRPr="00DE32B0">
        <w:rPr>
          <w:rFonts w:ascii="Arial" w:eastAsia="Arial" w:hAnsi="Arial" w:cs="Arial"/>
          <w:sz w:val="54"/>
          <w:szCs w:val="54"/>
          <w:shd w:val="clear" w:color="auto" w:fill="FFFFFF"/>
        </w:rPr>
        <w:t>РАБОЧАЯ ПРОГРАММА</w:t>
      </w:r>
    </w:p>
    <w:p w:rsidR="00D25D8E" w:rsidRPr="00DE32B0" w:rsidRDefault="00D25D8E" w:rsidP="00D25D8E">
      <w:pPr>
        <w:jc w:val="center"/>
        <w:rPr>
          <w:rFonts w:ascii="Calibri" w:eastAsia="Calibri" w:hAnsi="Calibri"/>
          <w:sz w:val="40"/>
          <w:szCs w:val="56"/>
        </w:rPr>
      </w:pPr>
      <w:r w:rsidRPr="00DE32B0">
        <w:rPr>
          <w:rFonts w:ascii="Calibri" w:eastAsia="Calibri" w:hAnsi="Calibri"/>
          <w:sz w:val="40"/>
          <w:szCs w:val="56"/>
        </w:rPr>
        <w:t>«</w:t>
      </w:r>
      <w:r>
        <w:rPr>
          <w:rFonts w:ascii="Calibri" w:eastAsia="Calibri" w:hAnsi="Calibri"/>
          <w:sz w:val="40"/>
          <w:szCs w:val="56"/>
        </w:rPr>
        <w:t>Хоккей</w:t>
      </w:r>
      <w:r w:rsidRPr="00DE32B0">
        <w:rPr>
          <w:rFonts w:ascii="Calibri" w:eastAsia="Calibri" w:hAnsi="Calibri"/>
          <w:sz w:val="40"/>
          <w:szCs w:val="56"/>
        </w:rPr>
        <w:t>»</w:t>
      </w:r>
    </w:p>
    <w:p w:rsidR="00D25D8E" w:rsidRPr="00DE32B0" w:rsidRDefault="00D25D8E" w:rsidP="00D25D8E">
      <w:pPr>
        <w:ind w:firstLine="720"/>
        <w:jc w:val="center"/>
        <w:rPr>
          <w:rFonts w:eastAsia="Calibri"/>
          <w:b/>
          <w:bCs/>
          <w:sz w:val="18"/>
          <w:szCs w:val="28"/>
        </w:rPr>
      </w:pPr>
    </w:p>
    <w:p w:rsidR="00D25D8E" w:rsidRPr="00DE32B0" w:rsidRDefault="00D25D8E" w:rsidP="00D25D8E">
      <w:pPr>
        <w:ind w:firstLine="720"/>
        <w:jc w:val="center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 xml:space="preserve">для учащихся </w:t>
      </w:r>
      <w:r>
        <w:rPr>
          <w:rFonts w:eastAsia="Calibri"/>
          <w:b/>
          <w:bCs/>
          <w:sz w:val="28"/>
          <w:szCs w:val="28"/>
        </w:rPr>
        <w:t>1</w:t>
      </w:r>
      <w:r w:rsidRPr="00DE32B0">
        <w:rPr>
          <w:rFonts w:eastAsia="Calibri"/>
          <w:b/>
          <w:bCs/>
          <w:sz w:val="28"/>
          <w:szCs w:val="28"/>
        </w:rPr>
        <w:t xml:space="preserve"> классов </w:t>
      </w:r>
    </w:p>
    <w:p w:rsidR="00D25D8E" w:rsidRPr="00DE32B0" w:rsidRDefault="00D25D8E" w:rsidP="00D25D8E">
      <w:pPr>
        <w:ind w:firstLine="720"/>
        <w:jc w:val="center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>на 2022-2023 учебный год</w:t>
      </w:r>
    </w:p>
    <w:p w:rsidR="00D25D8E" w:rsidRPr="00DE32B0" w:rsidRDefault="00D25D8E" w:rsidP="00D25D8E">
      <w:pPr>
        <w:widowControl w:val="0"/>
        <w:ind w:firstLine="720"/>
        <w:jc w:val="center"/>
        <w:rPr>
          <w:sz w:val="28"/>
          <w:szCs w:val="28"/>
        </w:rPr>
      </w:pPr>
    </w:p>
    <w:p w:rsidR="00D25D8E" w:rsidRPr="00DE32B0" w:rsidRDefault="00D25D8E" w:rsidP="00D25D8E">
      <w:pPr>
        <w:rPr>
          <w:rFonts w:eastAsia="Calibri"/>
          <w:b/>
          <w:bCs/>
          <w:sz w:val="28"/>
          <w:szCs w:val="28"/>
        </w:rPr>
      </w:pPr>
    </w:p>
    <w:p w:rsidR="00D25D8E" w:rsidRPr="00DE32B0" w:rsidRDefault="00D25D8E" w:rsidP="00D25D8E">
      <w:pPr>
        <w:rPr>
          <w:rFonts w:eastAsia="Calibri"/>
          <w:b/>
          <w:bCs/>
          <w:sz w:val="28"/>
          <w:szCs w:val="28"/>
        </w:rPr>
      </w:pPr>
    </w:p>
    <w:p w:rsidR="00D25D8E" w:rsidRPr="00DE32B0" w:rsidRDefault="00D25D8E" w:rsidP="00D25D8E">
      <w:pPr>
        <w:rPr>
          <w:rFonts w:eastAsia="Calibri"/>
          <w:b/>
          <w:bCs/>
          <w:sz w:val="28"/>
          <w:szCs w:val="28"/>
        </w:rPr>
      </w:pPr>
    </w:p>
    <w:p w:rsidR="00D25D8E" w:rsidRPr="00DE32B0" w:rsidRDefault="00D25D8E" w:rsidP="00D25D8E">
      <w:pPr>
        <w:ind w:left="2124" w:firstLine="708"/>
        <w:jc w:val="right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>Составил:</w:t>
      </w:r>
    </w:p>
    <w:p w:rsidR="00D25D8E" w:rsidRDefault="00D25D8E" w:rsidP="00D25D8E">
      <w:pPr>
        <w:spacing w:after="0" w:line="240" w:lineRule="auto"/>
        <w:ind w:firstLine="709"/>
        <w:jc w:val="right"/>
        <w:rPr>
          <w:rFonts w:eastAsia="Calibri"/>
          <w:b/>
          <w:bCs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</w:rPr>
        <w:t>Айдашев</w:t>
      </w:r>
      <w:proofErr w:type="spellEnd"/>
      <w:r>
        <w:rPr>
          <w:rFonts w:eastAsia="Calibri"/>
          <w:b/>
          <w:bCs/>
          <w:sz w:val="28"/>
          <w:szCs w:val="28"/>
        </w:rPr>
        <w:t xml:space="preserve"> Ш.О.</w:t>
      </w:r>
    </w:p>
    <w:p w:rsidR="002D1C99" w:rsidRPr="002D1C99" w:rsidRDefault="002D1C99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181818"/>
        </w:rPr>
      </w:pPr>
      <w:r w:rsidRPr="002D1C99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2D1C99" w:rsidRPr="002D1C99" w:rsidRDefault="002D1C99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181818"/>
        </w:rPr>
      </w:pPr>
      <w:r w:rsidRPr="002D1C99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2D1C99" w:rsidRPr="002D1C99" w:rsidRDefault="002D1C99" w:rsidP="002D1C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181818"/>
        </w:rPr>
      </w:pPr>
      <w:r w:rsidRPr="002D1C99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F53F33" w:rsidRDefault="00F53F3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53F33" w:rsidRDefault="00F53F3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53F33" w:rsidRDefault="00F53F3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53F33" w:rsidRDefault="00F53F3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915C93" w:rsidRDefault="00915C9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915C93" w:rsidRDefault="00915C9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915C93" w:rsidRDefault="00915C9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915C93" w:rsidRDefault="00915C93" w:rsidP="002D1C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2D1C99" w:rsidRPr="00D25D8E" w:rsidRDefault="002D1C99" w:rsidP="00D25D8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</w:p>
    <w:p w:rsid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 Дополнительная общеобразовательная </w:t>
      </w:r>
      <w:r w:rsidR="00D25D8E" w:rsidRPr="00D25D8E"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D25D8E" w:rsidRPr="00D25D8E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спортивного кружка по </w:t>
      </w:r>
      <w:r w:rsidR="00D25D8E">
        <w:rPr>
          <w:rFonts w:ascii="Times New Roman" w:hAnsi="Times New Roman" w:cs="Times New Roman"/>
          <w:sz w:val="28"/>
          <w:szCs w:val="28"/>
        </w:rPr>
        <w:t>хоккею</w:t>
      </w:r>
      <w:r w:rsidR="00D25D8E" w:rsidRPr="00D25D8E">
        <w:rPr>
          <w:rFonts w:ascii="Times New Roman" w:hAnsi="Times New Roman" w:cs="Times New Roman"/>
          <w:sz w:val="28"/>
          <w:szCs w:val="28"/>
        </w:rPr>
        <w:t xml:space="preserve"> </w:t>
      </w:r>
      <w:r w:rsidR="00D25D8E" w:rsidRPr="00D25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D8E" w:rsidRPr="00D25D8E">
        <w:rPr>
          <w:rFonts w:ascii="Times New Roman" w:hAnsi="Times New Roman" w:cs="Times New Roman"/>
          <w:sz w:val="28"/>
          <w:szCs w:val="28"/>
        </w:rPr>
        <w:t xml:space="preserve">для </w:t>
      </w:r>
      <w:r w:rsidR="00D25D8E">
        <w:rPr>
          <w:rFonts w:ascii="Times New Roman" w:hAnsi="Times New Roman" w:cs="Times New Roman"/>
          <w:sz w:val="28"/>
          <w:szCs w:val="28"/>
        </w:rPr>
        <w:t>1</w:t>
      </w:r>
      <w:r w:rsidR="00D25D8E" w:rsidRPr="00D25D8E">
        <w:rPr>
          <w:rFonts w:ascii="Times New Roman" w:hAnsi="Times New Roman" w:cs="Times New Roman"/>
          <w:sz w:val="28"/>
          <w:szCs w:val="28"/>
        </w:rPr>
        <w:t xml:space="preserve"> классов разработана 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основании </w:t>
      </w:r>
    </w:p>
    <w:p w:rsidR="00D25D8E" w:rsidRPr="00D25D8E" w:rsidRDefault="002D1C99" w:rsidP="00D25D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Федерального закона Российской Федерации от 29.12.2012 № 273-ФЗ "Об обра</w:t>
      </w:r>
      <w:r w:rsidR="00D25D8E"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зовании в Российской Федерации"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D25D8E" w:rsidRPr="00D25D8E" w:rsidRDefault="002D1C99" w:rsidP="00D25D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приказа Министерства образования и науки Российской Федерации от 29.08.2013 №1008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 основу учебной программы заложены </w:t>
      </w:r>
      <w:r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основопо</w:t>
      </w:r>
      <w:r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softHyphen/>
        <w:t>лагающие принципы спортивной подготовки юных спортсменов, ре</w:t>
      </w:r>
      <w:r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зультаты научных исследований и </w:t>
      </w:r>
      <w:r w:rsidRPr="00D25D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передовой спортивной практики.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программе учебный план теоретических и практических занятий по физической подготовке дан для всех учебных групп. В связи с этим педагог имеет возможность в зависимости от подготовленности учащихся самостоятельно с учётом возраста хоккеиста и целевой направленности занятий подбирать необходимый материал.</w:t>
      </w:r>
    </w:p>
    <w:p w:rsidR="002D1C99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 Программа предусматривает общие схемы построения тренировочных и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межигровых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микроциклов по направленности и динамике нагрузки в различных периодах годичного цикла.</w:t>
      </w: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Pr="00916005" w:rsidRDefault="00915C93" w:rsidP="00915C9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6005">
        <w:rPr>
          <w:rFonts w:ascii="Times New Roman" w:hAnsi="Times New Roman" w:cs="Times New Roman"/>
          <w:b/>
          <w:bCs/>
          <w:sz w:val="28"/>
          <w:szCs w:val="28"/>
        </w:rPr>
        <w:t>Программа направлена на решение следующих задач:</w:t>
      </w:r>
    </w:p>
    <w:p w:rsidR="00F53F33" w:rsidRPr="00D25D8E" w:rsidRDefault="002D1C99" w:rsidP="00D25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Гармоничное физическое развитие юных спортсменов, разносто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ронняя подготовка, укрепление здоровья.</w:t>
      </w:r>
      <w:r w:rsidR="00F53F33"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 xml:space="preserve"> </w:t>
      </w:r>
    </w:p>
    <w:p w:rsidR="002D1C99" w:rsidRPr="00D25D8E" w:rsidRDefault="002D1C99" w:rsidP="00D25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Подготовка квалифицированных спортсменов, подготовка резер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вов для сборной  района по хоккею.</w:t>
      </w:r>
    </w:p>
    <w:p w:rsid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  Выполнение задач, 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по обучению  хоккею, предусматривает:</w:t>
      </w:r>
    </w:p>
    <w:p w:rsidR="00D25D8E" w:rsidRPr="00D25D8E" w:rsidRDefault="002D1C99" w:rsidP="00D25D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систематическое </w:t>
      </w:r>
      <w:r w:rsidRPr="00D25D8E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проведение практических и теоретических занятий;</w:t>
      </w:r>
    </w:p>
    <w:p w:rsidR="00D25D8E" w:rsidRPr="00D25D8E" w:rsidRDefault="002D1C99" w:rsidP="00D25D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обязательное </w:t>
      </w:r>
      <w:r w:rsidRPr="00D25D8E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выполнение учебного плана,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регулярное участие в соревнованиях и организации </w:t>
      </w:r>
      <w:r w:rsidRPr="00D25D8E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проведения контрольных игр; </w:t>
      </w:r>
    </w:p>
    <w:p w:rsidR="00D25D8E" w:rsidRPr="00D25D8E" w:rsidRDefault="002D1C99" w:rsidP="00D25D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осуществление восстановительно-про</w:t>
      </w:r>
      <w:r w:rsidRPr="00D25D8E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 xml:space="preserve">филактических мероприятий; </w:t>
      </w:r>
    </w:p>
    <w:p w:rsidR="002D1C99" w:rsidRPr="00D25D8E" w:rsidRDefault="002D1C99" w:rsidP="00D25D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просмотр учебных фильмов, видеоза</w:t>
      </w:r>
      <w:r w:rsidRPr="00D25D8E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писей, соревнований квалифицирован</w:t>
      </w:r>
      <w:r w:rsidRPr="00D25D8E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ных хоккеистов.</w:t>
      </w:r>
    </w:p>
    <w:p w:rsidR="002D1C99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15C93" w:rsidRPr="00D25D8E" w:rsidRDefault="00915C93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Программный материал.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                                   </w:t>
      </w: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1.1 Теоретическая подготовка.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Тема 1. Физическая культура и спорт в России. Развитие хоккея в России и за рубежом.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Развитие хоккея в России. Значение и место хоккея в системе физического воспитания. Российские соревнования по хоккею: чемпионат и  Кубок России. Участие российских хоккеистов в международных соревнованиях. Российская Федерация  хоккея , российские команды, тренеры, игроки.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Тема 2. Тактика игре в защите.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Создание численного преимущества в обороне. Закрытие  всех игроков атакующей команды, соблюдение принципов страховки и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взаимостраховки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. Тактика отбора шайбы.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Тема 3. Тактика игры в нападении.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Высокий темп атаки, атака широким фронтом. Скоростное маневрирование в глубину обороны противника или по фронту в чужую зону, с переменой местами, усиление темпа атаки в её завершающей фазе, использование скоростной обводки. Атакующие комбинации флангом и центром.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Тема 4. Правила игры.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Разбор правил игры. Права и обязанности игроков. Роль капитана команды, его права и обязанности. Обязанности судей. Способы судейства. Выбор места судьей при различных игровых ситуациях. Замечания, предупреждения и удаления игроков с поля. Роль судьи как воспитателя. Особенности организации и проведения соревнований по хоккею.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Тема 5. Гигиенические знания и навыки.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Общее понятие о гигиене. Гигиеническое значение водных процедур (умывание, душ, баня, купание). Гигиена сна. Гигиенические основы режима учебы, отдыха и занятий спортом. Режим дня. Значение правильного режима для юного спортсмена. Примерные суточные пищевые нормы хоккеистов в зависимости от объема и интенсивности за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нятий. Вредное влияние курения и алкоголя на здоровье и работоспособность организма.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1.2. Техника безопасности.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Содержание: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Ознакомление с различными видами инструктажа по технике безопасности.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1.3. Общая физическая подготовка.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Строевые упражнения. Команды для управления строем. Понятие о строе, шеренге, колонне, флангах, интервале, дистанции, направляющем, замыкающем, о предварительной и исполнительной командах. Повороты на 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месте. Перестроение из одной шеренги в две. Переход с шага на бег и с бега на шаг. Изменение скорости движения.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Общеразвивающие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упражнения без предметов. Упражнения для рук и плечевого пояса. Упраж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нения для мышц шеи. Упражнения для туловища. Упражнения для ног. Упражнения с сопротивлением.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Общеразвивающие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упражнения с предметами. Упражнения с набивными мячами. Упражнения с гантелями, штангой, с короткой и длинной скакалкой, с малыми мячам.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4. Подвижные игры и эстафеты. Игры с шайбой, бегом, прыжками, мета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нием, сопротивлением, на внимание, координацию. Эстафеты встреч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ные и круговые с преодолением полосы препятствий из гимнастичес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ких снарядов, переноской, расстановкой и собиранием предметов, переноской грузов, метанием в цель, бросками и ловлей шайбы.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5. Легкоатлетические упражнения. Бег на 30 м, 60 м, 100 м, 400 м, 800м. Кроссы от 1000 до 3000м (в зависимости от возраста), 6-минутный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 xml:space="preserve">и 12-минутный бег. Прыжки в длину с места и с разбега.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Многоскоки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6. Спортивные игры. Ручной мяч, баскетбол, пионербол, волейбол, гандбол с элементами регби.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1.4. Специальная физическая подготовка.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1. Упражнения для развития быстроты. Стартовые рывки к шайбе с пос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ледующим ударом по воротам, в соревнованиях с партнером за овла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дение шайбой. Бег прыжками. Эстафетный бег. Обводка, препятствий. Переменный бег. Бег с изменением направления. Бег с "тенью" (повторение движений партнера).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2. Упражнения для развития скоростно-силовых качеств. Приседания с отягощением. Подскоки и прыжки после приседа. Прыжки на одной и на обеих ногах с продвижением. Спрыгивание (высота 40-80 см) с последующим прыжком вверх. Подвижные игры типа "Волк во рву", "Челнок" т т.д. Вбрасывание шайбы на дальность.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3. Упражнения для развития специальной выносливости. Повторное вы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полнение беговых и прыжковых упражнений. Переменный бег. Кроссы с переменной скоростью. Многократно повторяемые специальные тех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нико-тактические упражнения. Игровые упражнения с шайбой большей интенсивности, тренировочные игры с увеличенной продолжительностью. Игры с уменьшенным по численности составом.</w:t>
      </w:r>
    </w:p>
    <w:tbl>
      <w:tblPr>
        <w:tblStyle w:val="a4"/>
        <w:tblpPr w:leftFromText="180" w:rightFromText="180" w:vertAnchor="text" w:horzAnchor="margin" w:tblpY="195"/>
        <w:tblW w:w="8966" w:type="dxa"/>
        <w:tblLook w:val="04A0"/>
      </w:tblPr>
      <w:tblGrid>
        <w:gridCol w:w="356"/>
        <w:gridCol w:w="6295"/>
        <w:gridCol w:w="763"/>
        <w:gridCol w:w="820"/>
        <w:gridCol w:w="732"/>
      </w:tblGrid>
      <w:tr w:rsidR="00D25D8E" w:rsidRPr="00D25D8E" w:rsidTr="00D25D8E">
        <w:tc>
          <w:tcPr>
            <w:tcW w:w="6651" w:type="dxa"/>
            <w:gridSpan w:val="2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ПОДГОТОВКА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уд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коньках 36 м лицом вперед (сек)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коньках 36 м спиной вперед (сек)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Челночный бег на коньках 9 </w:t>
            </w:r>
            <w:proofErr w:type="spellStart"/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м (сек)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Слаломный бег на коньках без шайбы (сек)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Слаломный бег с ведением шайбы (сек)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D25D8E" w:rsidRPr="00D25D8E" w:rsidTr="00D25D8E"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владения клюшкой и шайбой (разница времени прохождения тестов 4 и 5)</w:t>
            </w:r>
          </w:p>
        </w:tc>
        <w:tc>
          <w:tcPr>
            <w:tcW w:w="763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1,42</w:t>
            </w:r>
          </w:p>
        </w:tc>
        <w:tc>
          <w:tcPr>
            <w:tcW w:w="820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2,06</w:t>
            </w:r>
          </w:p>
        </w:tc>
        <w:tc>
          <w:tcPr>
            <w:tcW w:w="732" w:type="dxa"/>
            <w:hideMark/>
          </w:tcPr>
          <w:p w:rsidR="00D25D8E" w:rsidRPr="00D25D8E" w:rsidRDefault="00D25D8E" w:rsidP="00D2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1.5. Технико-тактическая подготовка.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 Понятие о спортивной технике. Взаимосвязь технической, тактической и физической подготовки хоккеистов. Классификация и терминоло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гия технических приемов. Высокая техника владения шайбой – рациональность и быстрота выполнения, эффективность применения в конкретных игровых условиях. Анализ выполнения и приме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нения технических приемов в различных игровых ситуациях: ударов по шайбе клюшкой и остановка шайбы, ведение, обводки ложных движений, отбора шайбы, основных технических приемов игры вратаря. Понятие о стратегии, сис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теме, тактике и стиле игры.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1.6. Психологическая подготовка.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Психологическая подготовка служит важным условием успешного ре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шения задач в системе многолетней подготовки хоккеистов. Задачи психологической подготовки сводятся к следующему: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высоких моральных качеств.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волевых качеств: целеустремленности и настойчи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вости, выдержки и самообладания, решительности и смелости, инициа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тивности и дисциплинированности.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Установление и воспитание совместимости в процессе совместной деятельности в составе команды и отдельных звеньев.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Адаптация к условиям соревнований.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Настройка на игру и методика руководства командой в игре.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Правильное использование установок на игру, разборов проведенных игр, замен во время игры и т.д. во многом содействует решению задач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психологической подготовки.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Обширность и эффективность психологической подготовки достигается посредством умелого применения обширных средств и методов.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Основные из них: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средства идеологического воздействия (печать, радио, лекции,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беседы);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специальные знания в области психологии, техники и тактики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хоккея, методики спортивной тренировки;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личные примеры тренера, убеждение, поощрение, наказание;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побуждение к деятельности, поручения, общественно-полезная работа;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обсуждение в коллективе, в команде;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составление плана тренировочного занятия и самостоятельное его проведение;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проведение совместных занятий менее подготовленных хоккеистов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с более подготовленными;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участие в контрольных играх с более сильными или более слабы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ми противниками;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участие в соревнованиях с использованием установок на игру, разборов проведенных игр;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соревновательный метод.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Методическая часть.</w:t>
      </w:r>
    </w:p>
    <w:p w:rsidR="002D1C99" w:rsidRPr="00D25D8E" w:rsidRDefault="002D1C99" w:rsidP="00D25D8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ind w:left="20" w:right="20" w:firstLine="7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2.1. Учебный план занятий.</w:t>
      </w:r>
    </w:p>
    <w:p w:rsidR="002D1C99" w:rsidRPr="00D25D8E" w:rsidRDefault="002D1C99" w:rsidP="00D25D8E">
      <w:pPr>
        <w:shd w:val="clear" w:color="auto" w:fill="FFFFFF"/>
        <w:spacing w:after="0" w:line="240" w:lineRule="auto"/>
        <w:ind w:left="20" w:right="20" w:firstLine="7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8966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6955"/>
        <w:gridCol w:w="2011"/>
      </w:tblGrid>
      <w:tr w:rsidR="002D1C99" w:rsidRPr="00D25D8E" w:rsidTr="009745F6">
        <w:tc>
          <w:tcPr>
            <w:tcW w:w="6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подготовки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Техническая подготовка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подготовка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D1C99" w:rsidRPr="00D25D8E" w:rsidTr="009745F6">
        <w:tc>
          <w:tcPr>
            <w:tcW w:w="6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2D1C99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подготовка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C99" w:rsidRPr="00D25D8E" w:rsidRDefault="00D25D8E" w:rsidP="00D25D8E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2D1C99" w:rsidRPr="00D25D8E" w:rsidRDefault="002D1C99" w:rsidP="00D25D8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</w:t>
      </w:r>
      <w:r w:rsidR="00915C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 Организационно-методические указания.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 рассчитана на 1год. Освоение материала, предусмотренного программой, обеспечивает всестороннее гармоническое развитие учащихся и знакомство с техникой и тактикой современного хоккея.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 обучения: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укрепление здоровья и улучшение физического здоровья;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овладение  основами техники выполнения физических  упражнений;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знакомство  с техникой и тактикой хоккея;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знакомство с правилами;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освоение процесса игры в соответствии с правилами хоккея, участие в соревнованиях.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</w:t>
      </w:r>
      <w:r w:rsidR="00915C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</w:t>
      </w: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 Методическое обеспечение.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89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0"/>
        <w:gridCol w:w="1829"/>
        <w:gridCol w:w="1970"/>
        <w:gridCol w:w="1880"/>
        <w:gridCol w:w="1916"/>
      </w:tblGrid>
      <w:tr w:rsidR="002D1C99" w:rsidRPr="00D25D8E" w:rsidTr="002D1C99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 и приемы организации учебно-тренировочного процесса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Дидактический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материал,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техническое оснащение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подведения итогов</w:t>
            </w:r>
          </w:p>
        </w:tc>
      </w:tr>
      <w:tr w:rsidR="002D1C99" w:rsidRPr="00D25D8E" w:rsidTr="002D1C99">
        <w:trPr>
          <w:trHeight w:val="3739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Теоретическая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беседа;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-просмотр фотографий, рисунков и таблиц, учебных видеофильмов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</w:t>
            </w:r>
            <w:proofErr w:type="spellEnd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льное</w:t>
            </w:r>
            <w:proofErr w:type="spellEnd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чтение специальной литературы;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-практические занятия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сообщение новых знаний;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объяснение;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с учебно-методической литературой;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по фотографиям;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по рисункам;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по таблицам;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-практический показ.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фотографии;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рисунки;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-учебные и методические пособия;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-специальная литература;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-учебно-методическая литература;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журнал «Хоккей с шайбой»;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-научно-популярная литература;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-оборудование и инвентарь.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беседе;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-краткий пересказ учебного материала;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семинары;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-устный анализ к рисункам, фотографиям, фильмам.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физическая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-учебно-тренировочное занятие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словесный;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наглядный;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-учебные и методические пособия;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-учебно-методическая литература.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нормативы по общей физической подготовке.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врачебный контроль.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учебно-тренировочное занятие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словесный;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наглядный;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фотографии;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рисунки;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учебные и методические пособия;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-учебно-методическая литература;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коньки;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-ролики; клюшка; шайба; экипировка игрока и вратаря; мяч.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нормативы и упражнения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текущий контроль.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Техническая </w:t>
            </w: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-учебно-</w:t>
            </w: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тренировочное занятие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групповая, подгрупповая, фронтальная, индивидуально-фронтальная.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словесный;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наглядный;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фотографии;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рисунки;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учебные и методические пособия;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-учебно-методическая литература;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-спортивный инвентарь.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контр.упр</w:t>
            </w:r>
            <w:proofErr w:type="spellEnd"/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нормативы и контр.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тренировки.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текущий контроль.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Соревнования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контрольная тренировка;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соревнование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-спортивный инвентарь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соревнований, промежуточный, итоговый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фронтальная, индивидуально-фронтальная.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словесный;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спортивный инвентарь, методические пособия;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вводный, текущий.</w:t>
            </w:r>
          </w:p>
        </w:tc>
      </w:tr>
      <w:tr w:rsidR="002D1C99" w:rsidRPr="00D25D8E" w:rsidTr="002D1C99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Медицинский контроль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групповая, подгрупповая, индивидуально-фронтальная.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практический;</w:t>
            </w:r>
          </w:p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словесный;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оборудование для тестирования.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C99" w:rsidRPr="00D25D8E" w:rsidRDefault="002D1C99" w:rsidP="00D2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вводный.</w:t>
            </w:r>
          </w:p>
        </w:tc>
      </w:tr>
    </w:tbl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 3.  Восстановительные мероприятия.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Факторы педагогического воздействия, обеспечивающие восстановление работоспособности.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1. Рациональное сочетание на занятиях средств разной направленности.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2.Правильное сочетание нагрузки и отдыха, как в тренировочном занятии, так и в целостном тренировочном процессе.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3. Введение специальных восстановительных микроциклов и профилактических разгрузок.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4. Выбор оптимальных интервалов и видов отдыха.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5. Оптимальное использование средств переключения видов спортивной деятельности.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6. Полноценные разминки и заключительные части  занятий.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7.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8. Повышение эмоционального фона на занятиях.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9. Соблюдение режима дня, предусматривающего определенное время для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тренировою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2D1C99" w:rsidRPr="00D25D8E" w:rsidRDefault="002D1C99" w:rsidP="00D25D8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 Воспитательная работа.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 Решающим условием успешного осуществления воспитательной работы является единство воспитательных воздействий, коллектива педагогов общеобразовательных школ; главенствующая роль нравственного воспи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тания юных спортсменов принадлежит тренеру-педагогу.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Основные факторы воспитательного воздействия: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личные примеры педагога в вопросах дисциплины, соблюдения спортивного режима;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педагогическое мастерство педагога в вопросах дисциплины, его творчестве, поиск новых путей в работе;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и укрепление коллектива учащиеся, его участие в решении вопросов жизни спортивной школы.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Основные формы воспитательной работы: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а) систематическое привлечение учащихся к общественной работе (су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действо соревнований, подготовка, организация и проведение соревнований);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б) обсуждение коллективом итогов участия в соревнованиях;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в) обсуждение коллективом фактов отклонения от нормы в поведении спортсмена;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г) введение традиционных ритуалов (награждение победителей соревно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ваний и учащихся, отличившихся в общих делах);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д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) совместная работа с общеобразовательной школой, общественными организациями.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 В процессе занятий юного игрока наряду с технической, физической, тактической подготовкой необходимо решать воспитательные задачи, такие, как: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волевых качеств (целеустремленность, дисциплиниро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ванность, организованность и требовательность к себе, активность, инициативность, решительность, настойчивость и упорство в достижении цели, способность продолжать борьбу в соревнованиях в условиях не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удачно складывающейся ситуации);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спортивного трудолюбия (способности выполнять большие объемы тренировочных и соревновательных нагрузок ради решения индивидуальных и коллективных задач);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интеллектуальное воспитание (овладение специальными знаниями в области теории и методики тренировки, анатомии, гигиены, психоло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гии и других дисциплин; расширение кругозора в спорте и жизни);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чувства ответственности за порученное дело, береж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ного отношения к государственной собственности (спортивный инвен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тарь, спортивные сооружения, спортивная форма).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Список используемой литературы: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В.А.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Быстров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, "Основы обучения и тренировки юных хоккеистов". Изд-во "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Терра-Спорт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" 2000 г.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Айрапетянц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JI.P. Педагогические основы планирования и контроля соревновательной и тренировочной деятельности в спортивных играх: автореферат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дисс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д.п.н. / JI.P.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Айрапетянц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. М., 1992. -41 с.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3. Арестов, Ю.М.Оценка и управление тренировочными нагрузками: методические рекомендации / Ю.М. Арестов, А.А. Кириллов. М.: Спорткомитет СССР, 1976. - 18 с.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Базилевич, О. Структура игры и программа тренировки / О. Базилевич, А Зеленцов, В.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Лобановский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. // Футбол-хоккей. 1977. - №40. - С. 1213.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Базилевич, О.П. Занятия в подготовительном периоде / О.П. Базилевич, В.В.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Лобановский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, A.M. Зеленцов. // Футбол-хоккей. 1975. - № 10. -С. 14-15.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6.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Верхошанский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Ю.В. Некоторые вопросы построения тренировки в годичном цикле в скоростно-силовых видах спорта / Ю.В.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Верхошанский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И.Н. Мироненко, Т.М. Антонова // Проблемы оптимизации тренировочного процесса. М., 1982. - С. 50-80.</w:t>
      </w: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 xml:space="preserve">7.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Верхошанский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Ю.В. Основные положения организации тренировочного процесса хоккеистов /Ю.В. </w:t>
      </w:r>
      <w:proofErr w:type="spellStart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Верхошанский</w:t>
      </w:r>
      <w:proofErr w:type="spellEnd"/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, В.В. Лазарев // Тенденции развития спорта высших достижений. М., 1993. - С. 121 - 134.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8. Волков, В.М. Восстановительные процессы в спорте / В.М. Волков. -М.: Физкультура и спорт, 1977. 142 с.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181818"/>
          <w:sz w:val="28"/>
          <w:szCs w:val="28"/>
        </w:rPr>
        <w:t>9. Годик, М.А. Контроль тренировочных и соревновательных нагрузок / М.А.Годик. М.: Физкультура и спорт, 1980. - 136 с.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10. Федеральный </w:t>
      </w:r>
      <w:r w:rsidRPr="00D25D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закон от 29.04.1999 г. № 80-ФЗ «О физической культуре и спорте в </w:t>
      </w:r>
      <w:r w:rsidRPr="00D25D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Российской Федерации».</w:t>
      </w:r>
    </w:p>
    <w:p w:rsidR="002D1C99" w:rsidRPr="00D25D8E" w:rsidRDefault="002D1C99" w:rsidP="00D2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11. Типовое положение об образовательном </w:t>
      </w:r>
      <w:r w:rsidRPr="00D25D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учреждении дополнительного образования детей (постановление Пра</w:t>
      </w:r>
      <w:r w:rsidRPr="00D25D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Pr="00D25D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вительства РФ от 07.03.1995 г. № 233)</w:t>
      </w:r>
    </w:p>
    <w:p w:rsidR="002D1C99" w:rsidRPr="00D25D8E" w:rsidRDefault="002D1C99" w:rsidP="00D25D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1C99" w:rsidRPr="00D25D8E" w:rsidSect="0049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C35"/>
    <w:multiLevelType w:val="hybridMultilevel"/>
    <w:tmpl w:val="504C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41DE"/>
    <w:multiLevelType w:val="hybridMultilevel"/>
    <w:tmpl w:val="60145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8463C"/>
    <w:multiLevelType w:val="hybridMultilevel"/>
    <w:tmpl w:val="6CE88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F32B3"/>
    <w:multiLevelType w:val="hybridMultilevel"/>
    <w:tmpl w:val="6AD6F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72E96"/>
    <w:multiLevelType w:val="hybridMultilevel"/>
    <w:tmpl w:val="BDC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52B8C"/>
    <w:multiLevelType w:val="hybridMultilevel"/>
    <w:tmpl w:val="94A887CE"/>
    <w:lvl w:ilvl="0" w:tplc="752EE324">
      <w:start w:val="1"/>
      <w:numFmt w:val="decimal"/>
      <w:lvlText w:val="%1."/>
      <w:lvlJc w:val="left"/>
      <w:pPr>
        <w:ind w:left="13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7BF22D3"/>
    <w:multiLevelType w:val="hybridMultilevel"/>
    <w:tmpl w:val="84D8F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2D1C99"/>
    <w:rsid w:val="002D1C99"/>
    <w:rsid w:val="004977A8"/>
    <w:rsid w:val="00915C93"/>
    <w:rsid w:val="009745F6"/>
    <w:rsid w:val="00D25D8E"/>
    <w:rsid w:val="00F5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F6"/>
    <w:pPr>
      <w:ind w:left="720"/>
      <w:contextualSpacing/>
    </w:pPr>
  </w:style>
  <w:style w:type="table" w:styleId="a4">
    <w:name w:val="Table Grid"/>
    <w:basedOn w:val="a1"/>
    <w:uiPriority w:val="59"/>
    <w:rsid w:val="00D25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2</cp:revision>
  <dcterms:created xsi:type="dcterms:W3CDTF">2023-01-10T09:03:00Z</dcterms:created>
  <dcterms:modified xsi:type="dcterms:W3CDTF">2023-01-10T09:03:00Z</dcterms:modified>
</cp:coreProperties>
</file>