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3C" w:rsidRDefault="0053393C" w:rsidP="009A0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AF8" w:rsidRPr="00DE32B0" w:rsidRDefault="00E44AF8" w:rsidP="00E44AF8">
      <w:pPr>
        <w:keepNext/>
        <w:keepLines/>
        <w:spacing w:before="480" w:line="276" w:lineRule="auto"/>
        <w:ind w:firstLine="720"/>
        <w:jc w:val="center"/>
        <w:outlineLvl w:val="0"/>
        <w:rPr>
          <w:rFonts w:eastAsia="Arial"/>
          <w:sz w:val="28"/>
          <w:szCs w:val="28"/>
          <w:shd w:val="clear" w:color="auto" w:fill="FFFFFF"/>
        </w:rPr>
      </w:pPr>
      <w:r w:rsidRPr="00DE32B0">
        <w:rPr>
          <w:rFonts w:eastAsia="Arial"/>
          <w:sz w:val="28"/>
          <w:szCs w:val="28"/>
          <w:shd w:val="clear" w:color="auto" w:fill="FFFFFF"/>
        </w:rPr>
        <w:t>Муниципальное автономное общеобразовательное учреждение гимназия №2 города Асино Томской области</w:t>
      </w:r>
    </w:p>
    <w:p w:rsidR="00E44AF8" w:rsidRPr="00DE32B0" w:rsidRDefault="00E44AF8" w:rsidP="00E44AF8">
      <w:pPr>
        <w:keepNext/>
        <w:keepLines/>
        <w:widowControl w:val="0"/>
        <w:rPr>
          <w:rFonts w:eastAsia="Arial"/>
          <w:b/>
          <w:bCs/>
          <w:sz w:val="28"/>
          <w:szCs w:val="28"/>
          <w:shd w:val="clear" w:color="auto" w:fill="FFFFFF"/>
        </w:rPr>
      </w:pPr>
    </w:p>
    <w:p w:rsidR="00E44AF8" w:rsidRPr="00DE32B0" w:rsidRDefault="00E44AF8" w:rsidP="00E44AF8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</w:rPr>
      </w:pPr>
    </w:p>
    <w:p w:rsidR="00E44AF8" w:rsidRPr="00DE32B0" w:rsidRDefault="00E44AF8" w:rsidP="00E44AF8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</w:rPr>
      </w:pPr>
    </w:p>
    <w:p w:rsidR="00E44AF8" w:rsidRPr="00DE32B0" w:rsidRDefault="00E44AF8" w:rsidP="00E44AF8">
      <w:pPr>
        <w:spacing w:after="200" w:line="276" w:lineRule="auto"/>
        <w:ind w:right="-3"/>
        <w:jc w:val="center"/>
        <w:rPr>
          <w:rFonts w:ascii="Calibri" w:eastAsia="Calibri" w:hAnsi="Calibri"/>
          <w:sz w:val="72"/>
          <w:szCs w:val="72"/>
        </w:rPr>
      </w:pPr>
    </w:p>
    <w:p w:rsidR="00E44AF8" w:rsidRPr="00DE32B0" w:rsidRDefault="00E44AF8" w:rsidP="00E44AF8">
      <w:pPr>
        <w:keepNext/>
        <w:keepLines/>
        <w:widowControl w:val="0"/>
        <w:ind w:firstLine="720"/>
        <w:jc w:val="center"/>
        <w:rPr>
          <w:b/>
          <w:bCs/>
          <w:sz w:val="34"/>
          <w:szCs w:val="34"/>
        </w:rPr>
      </w:pPr>
      <w:r w:rsidRPr="00DE32B0">
        <w:rPr>
          <w:rFonts w:ascii="Arial" w:eastAsia="Arial" w:hAnsi="Arial" w:cs="Arial"/>
          <w:sz w:val="54"/>
          <w:szCs w:val="54"/>
          <w:shd w:val="clear" w:color="auto" w:fill="FFFFFF"/>
        </w:rPr>
        <w:t>РАБОЧАЯ ПРОГРАММА</w:t>
      </w:r>
    </w:p>
    <w:p w:rsidR="00E44AF8" w:rsidRPr="00DE32B0" w:rsidRDefault="00E44AF8" w:rsidP="00E44AF8">
      <w:pPr>
        <w:jc w:val="center"/>
        <w:rPr>
          <w:rFonts w:ascii="Calibri" w:eastAsia="Calibri" w:hAnsi="Calibri"/>
          <w:sz w:val="40"/>
          <w:szCs w:val="56"/>
        </w:rPr>
      </w:pPr>
      <w:r w:rsidRPr="00DE32B0">
        <w:rPr>
          <w:rFonts w:ascii="Calibri" w:eastAsia="Calibri" w:hAnsi="Calibri"/>
          <w:sz w:val="40"/>
          <w:szCs w:val="56"/>
        </w:rPr>
        <w:t>«</w:t>
      </w:r>
      <w:r>
        <w:rPr>
          <w:rFonts w:ascii="Calibri" w:eastAsia="Calibri" w:hAnsi="Calibri"/>
          <w:sz w:val="40"/>
          <w:szCs w:val="56"/>
        </w:rPr>
        <w:t>Баскетбол для всех и каждого</w:t>
      </w:r>
      <w:r w:rsidRPr="00DE32B0">
        <w:rPr>
          <w:rFonts w:ascii="Calibri" w:eastAsia="Calibri" w:hAnsi="Calibri"/>
          <w:sz w:val="40"/>
          <w:szCs w:val="56"/>
        </w:rPr>
        <w:t>»</w:t>
      </w:r>
    </w:p>
    <w:p w:rsidR="00E44AF8" w:rsidRPr="00DE32B0" w:rsidRDefault="00E44AF8" w:rsidP="00E44AF8">
      <w:pPr>
        <w:ind w:firstLine="720"/>
        <w:jc w:val="center"/>
        <w:rPr>
          <w:rFonts w:eastAsia="Calibri"/>
          <w:b/>
          <w:bCs/>
          <w:sz w:val="18"/>
          <w:szCs w:val="28"/>
        </w:rPr>
      </w:pPr>
    </w:p>
    <w:p w:rsidR="00E44AF8" w:rsidRPr="00DE32B0" w:rsidRDefault="00E44AF8" w:rsidP="00E44AF8">
      <w:pPr>
        <w:spacing w:after="200" w:line="276" w:lineRule="auto"/>
        <w:ind w:firstLine="720"/>
        <w:jc w:val="center"/>
        <w:rPr>
          <w:rFonts w:eastAsia="Calibri"/>
          <w:b/>
          <w:bCs/>
          <w:sz w:val="28"/>
          <w:szCs w:val="28"/>
        </w:rPr>
      </w:pPr>
      <w:r w:rsidRPr="00DE32B0">
        <w:rPr>
          <w:rFonts w:eastAsia="Calibri"/>
          <w:b/>
          <w:bCs/>
          <w:sz w:val="28"/>
          <w:szCs w:val="28"/>
        </w:rPr>
        <w:t xml:space="preserve">для учащихся </w:t>
      </w:r>
      <w:r>
        <w:rPr>
          <w:rFonts w:eastAsia="Calibri"/>
          <w:b/>
          <w:bCs/>
          <w:sz w:val="28"/>
          <w:szCs w:val="28"/>
        </w:rPr>
        <w:t>4</w:t>
      </w:r>
      <w:r w:rsidRPr="00DE32B0">
        <w:rPr>
          <w:rFonts w:eastAsia="Calibri"/>
          <w:b/>
          <w:bCs/>
          <w:sz w:val="28"/>
          <w:szCs w:val="28"/>
        </w:rPr>
        <w:t xml:space="preserve"> классов </w:t>
      </w:r>
    </w:p>
    <w:p w:rsidR="00E44AF8" w:rsidRPr="00DE32B0" w:rsidRDefault="00E44AF8" w:rsidP="00E44AF8">
      <w:pPr>
        <w:spacing w:after="200" w:line="276" w:lineRule="auto"/>
        <w:ind w:firstLine="720"/>
        <w:jc w:val="center"/>
        <w:rPr>
          <w:rFonts w:eastAsia="Calibri"/>
          <w:b/>
          <w:bCs/>
          <w:sz w:val="28"/>
          <w:szCs w:val="28"/>
        </w:rPr>
      </w:pPr>
      <w:r w:rsidRPr="00DE32B0">
        <w:rPr>
          <w:rFonts w:eastAsia="Calibri"/>
          <w:b/>
          <w:bCs/>
          <w:sz w:val="28"/>
          <w:szCs w:val="28"/>
        </w:rPr>
        <w:t>на 202</w:t>
      </w:r>
      <w:r w:rsidR="005419F8">
        <w:rPr>
          <w:rFonts w:eastAsia="Calibri"/>
          <w:b/>
          <w:bCs/>
          <w:sz w:val="28"/>
          <w:szCs w:val="28"/>
        </w:rPr>
        <w:t>3</w:t>
      </w:r>
      <w:r w:rsidRPr="00DE32B0">
        <w:rPr>
          <w:rFonts w:eastAsia="Calibri"/>
          <w:b/>
          <w:bCs/>
          <w:sz w:val="28"/>
          <w:szCs w:val="28"/>
        </w:rPr>
        <w:t>-202</w:t>
      </w:r>
      <w:r w:rsidR="005419F8">
        <w:rPr>
          <w:rFonts w:eastAsia="Calibri"/>
          <w:b/>
          <w:bCs/>
          <w:sz w:val="28"/>
          <w:szCs w:val="28"/>
        </w:rPr>
        <w:t>4</w:t>
      </w:r>
      <w:r w:rsidRPr="00DE32B0">
        <w:rPr>
          <w:rFonts w:eastAsia="Calibri"/>
          <w:b/>
          <w:bCs/>
          <w:sz w:val="28"/>
          <w:szCs w:val="28"/>
        </w:rPr>
        <w:t xml:space="preserve"> учебный год</w:t>
      </w:r>
    </w:p>
    <w:p w:rsidR="00E44AF8" w:rsidRPr="00DE32B0" w:rsidRDefault="00E44AF8" w:rsidP="00E44AF8">
      <w:pPr>
        <w:widowControl w:val="0"/>
        <w:ind w:firstLine="720"/>
        <w:jc w:val="center"/>
        <w:rPr>
          <w:sz w:val="28"/>
          <w:szCs w:val="28"/>
        </w:rPr>
      </w:pPr>
    </w:p>
    <w:p w:rsidR="00E44AF8" w:rsidRPr="00DE32B0" w:rsidRDefault="00E44AF8" w:rsidP="00E44AF8">
      <w:pPr>
        <w:spacing w:after="200" w:line="276" w:lineRule="auto"/>
        <w:rPr>
          <w:rFonts w:eastAsia="Calibri"/>
          <w:b/>
          <w:bCs/>
          <w:sz w:val="28"/>
          <w:szCs w:val="28"/>
        </w:rPr>
      </w:pPr>
    </w:p>
    <w:p w:rsidR="00E44AF8" w:rsidRPr="00DE32B0" w:rsidRDefault="00E44AF8" w:rsidP="00E44AF8">
      <w:pPr>
        <w:spacing w:after="200" w:line="276" w:lineRule="auto"/>
        <w:rPr>
          <w:rFonts w:eastAsia="Calibri"/>
          <w:b/>
          <w:bCs/>
          <w:sz w:val="28"/>
          <w:szCs w:val="28"/>
        </w:rPr>
      </w:pPr>
    </w:p>
    <w:p w:rsidR="00E44AF8" w:rsidRPr="00DE32B0" w:rsidRDefault="00E44AF8" w:rsidP="00E44AF8">
      <w:pPr>
        <w:spacing w:after="200" w:line="276" w:lineRule="auto"/>
        <w:rPr>
          <w:rFonts w:eastAsia="Calibri"/>
          <w:b/>
          <w:bCs/>
          <w:sz w:val="28"/>
          <w:szCs w:val="28"/>
        </w:rPr>
      </w:pPr>
    </w:p>
    <w:p w:rsidR="00E44AF8" w:rsidRPr="00DE32B0" w:rsidRDefault="00E44AF8" w:rsidP="00E44AF8">
      <w:pPr>
        <w:spacing w:after="200" w:line="276" w:lineRule="auto"/>
        <w:ind w:left="2124" w:firstLine="708"/>
        <w:jc w:val="right"/>
        <w:rPr>
          <w:rFonts w:eastAsia="Calibri"/>
          <w:b/>
          <w:bCs/>
          <w:sz w:val="28"/>
          <w:szCs w:val="28"/>
        </w:rPr>
      </w:pPr>
      <w:r w:rsidRPr="00DE32B0">
        <w:rPr>
          <w:rFonts w:eastAsia="Calibri"/>
          <w:b/>
          <w:bCs/>
          <w:sz w:val="28"/>
          <w:szCs w:val="28"/>
        </w:rPr>
        <w:t>Составил:</w:t>
      </w:r>
    </w:p>
    <w:p w:rsidR="0053393C" w:rsidRDefault="005419F8" w:rsidP="00E44AF8">
      <w:pPr>
        <w:spacing w:after="0" w:line="240" w:lineRule="auto"/>
        <w:ind w:firstLine="709"/>
        <w:jc w:val="right"/>
        <w:rPr>
          <w:rFonts w:eastAsia="Calibri"/>
          <w:b/>
          <w:bCs/>
          <w:sz w:val="28"/>
          <w:szCs w:val="28"/>
        </w:rPr>
      </w:pPr>
      <w:proofErr w:type="spellStart"/>
      <w:r>
        <w:rPr>
          <w:rFonts w:eastAsia="Calibri"/>
          <w:b/>
          <w:bCs/>
          <w:sz w:val="28"/>
          <w:szCs w:val="28"/>
        </w:rPr>
        <w:t>Тутынина</w:t>
      </w:r>
      <w:proofErr w:type="spellEnd"/>
      <w:r>
        <w:rPr>
          <w:rFonts w:eastAsia="Calibri"/>
          <w:b/>
          <w:bCs/>
          <w:sz w:val="28"/>
          <w:szCs w:val="28"/>
        </w:rPr>
        <w:t xml:space="preserve"> Т.В.</w:t>
      </w:r>
    </w:p>
    <w:p w:rsidR="00E44AF8" w:rsidRDefault="00E44AF8" w:rsidP="00E44AF8">
      <w:pPr>
        <w:spacing w:after="0" w:line="240" w:lineRule="auto"/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E44AF8" w:rsidRDefault="00E44AF8" w:rsidP="00E44AF8">
      <w:pPr>
        <w:spacing w:after="0" w:line="240" w:lineRule="auto"/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E44AF8" w:rsidRDefault="00E44AF8" w:rsidP="00E44AF8">
      <w:pPr>
        <w:spacing w:after="0" w:line="240" w:lineRule="auto"/>
        <w:ind w:firstLine="709"/>
        <w:jc w:val="right"/>
        <w:rPr>
          <w:rFonts w:eastAsia="Calibri"/>
          <w:b/>
          <w:bCs/>
          <w:sz w:val="28"/>
          <w:szCs w:val="28"/>
        </w:rPr>
      </w:pPr>
    </w:p>
    <w:p w:rsidR="00E44AF8" w:rsidRDefault="00E44AF8" w:rsidP="00E44AF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393C" w:rsidRDefault="0053393C" w:rsidP="009A0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525" w:rsidRPr="006440CD" w:rsidRDefault="00B67525" w:rsidP="009A0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0C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A0D2C" w:rsidRPr="006440CD" w:rsidRDefault="009A0D2C" w:rsidP="009A0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19F" w:rsidRPr="006440CD" w:rsidRDefault="00DC719F" w:rsidP="002A2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9118E2" w:rsidRPr="006440CD">
        <w:rPr>
          <w:rFonts w:ascii="Times New Roman" w:hAnsi="Times New Roman" w:cs="Times New Roman"/>
          <w:sz w:val="28"/>
          <w:szCs w:val="28"/>
        </w:rPr>
        <w:t>программа внеурочной</w:t>
      </w:r>
      <w:r w:rsidRPr="006440CD">
        <w:rPr>
          <w:rFonts w:ascii="Times New Roman" w:hAnsi="Times New Roman" w:cs="Times New Roman"/>
          <w:sz w:val="28"/>
          <w:szCs w:val="28"/>
        </w:rPr>
        <w:t xml:space="preserve"> </w:t>
      </w:r>
      <w:r w:rsidR="009118E2" w:rsidRPr="006440CD">
        <w:rPr>
          <w:rFonts w:ascii="Times New Roman" w:hAnsi="Times New Roman" w:cs="Times New Roman"/>
          <w:sz w:val="28"/>
          <w:szCs w:val="28"/>
        </w:rPr>
        <w:t>деятельности спортивного</w:t>
      </w:r>
      <w:r w:rsidRPr="006440CD">
        <w:rPr>
          <w:rFonts w:ascii="Times New Roman" w:hAnsi="Times New Roman" w:cs="Times New Roman"/>
          <w:sz w:val="28"/>
          <w:szCs w:val="28"/>
        </w:rPr>
        <w:t xml:space="preserve"> кружка</w:t>
      </w:r>
      <w:r w:rsidR="00D83631" w:rsidRPr="006440CD">
        <w:rPr>
          <w:rFonts w:ascii="Times New Roman" w:hAnsi="Times New Roman" w:cs="Times New Roman"/>
          <w:sz w:val="28"/>
          <w:szCs w:val="28"/>
        </w:rPr>
        <w:t xml:space="preserve"> по баскетболу </w:t>
      </w:r>
      <w:r w:rsidR="00D83631" w:rsidRPr="006440CD">
        <w:rPr>
          <w:rFonts w:ascii="Times New Roman" w:hAnsi="Times New Roman" w:cs="Times New Roman"/>
          <w:b/>
          <w:sz w:val="28"/>
          <w:szCs w:val="28"/>
        </w:rPr>
        <w:t>«</w:t>
      </w:r>
      <w:r w:rsidR="00D83631" w:rsidRPr="006440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Баскетбол для всех и каждого</w:t>
      </w:r>
      <w:r w:rsidRPr="006440C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440CD">
        <w:rPr>
          <w:rFonts w:ascii="Times New Roman" w:hAnsi="Times New Roman" w:cs="Times New Roman"/>
          <w:sz w:val="28"/>
          <w:szCs w:val="28"/>
        </w:rPr>
        <w:t xml:space="preserve">для </w:t>
      </w:r>
      <w:r w:rsidR="006B718C" w:rsidRPr="006440CD">
        <w:rPr>
          <w:rFonts w:ascii="Times New Roman" w:hAnsi="Times New Roman" w:cs="Times New Roman"/>
          <w:sz w:val="28"/>
          <w:szCs w:val="28"/>
        </w:rPr>
        <w:t>4</w:t>
      </w:r>
      <w:r w:rsidR="009118E2" w:rsidRPr="006440CD">
        <w:rPr>
          <w:rFonts w:ascii="Times New Roman" w:hAnsi="Times New Roman" w:cs="Times New Roman"/>
          <w:sz w:val="28"/>
          <w:szCs w:val="28"/>
        </w:rPr>
        <w:t xml:space="preserve"> </w:t>
      </w:r>
      <w:r w:rsidRPr="006440CD">
        <w:rPr>
          <w:rFonts w:ascii="Times New Roman" w:hAnsi="Times New Roman" w:cs="Times New Roman"/>
          <w:sz w:val="28"/>
          <w:szCs w:val="28"/>
        </w:rPr>
        <w:t>классов разработана в соответствии:</w:t>
      </w:r>
    </w:p>
    <w:p w:rsidR="00DC719F" w:rsidRPr="006440CD" w:rsidRDefault="00DC719F" w:rsidP="002A2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0CD">
        <w:rPr>
          <w:rFonts w:ascii="Times New Roman" w:hAnsi="Times New Roman" w:cs="Times New Roman"/>
          <w:sz w:val="28"/>
          <w:szCs w:val="28"/>
        </w:rPr>
        <w:t>- с требованиями федерального государственного образовательного стандарта основного    общего   образования (Федеральный государственный образовательный стандарт основного общего    образования.</w:t>
      </w:r>
      <w:proofErr w:type="gramEnd"/>
      <w:r w:rsidRPr="006440C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440CD">
        <w:rPr>
          <w:rFonts w:ascii="Times New Roman" w:hAnsi="Times New Roman" w:cs="Times New Roman"/>
          <w:sz w:val="28"/>
          <w:szCs w:val="28"/>
        </w:rPr>
        <w:t>М.: Просвещение, 2011);</w:t>
      </w:r>
      <w:proofErr w:type="gramEnd"/>
    </w:p>
    <w:p w:rsidR="00246D6A" w:rsidRPr="006440CD" w:rsidRDefault="00DC719F" w:rsidP="002A2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0CD">
        <w:rPr>
          <w:rFonts w:ascii="Times New Roman" w:hAnsi="Times New Roman" w:cs="Times New Roman"/>
          <w:sz w:val="28"/>
          <w:szCs w:val="28"/>
        </w:rPr>
        <w:t xml:space="preserve">- </w:t>
      </w:r>
      <w:r w:rsidR="007A5236" w:rsidRPr="006440CD">
        <w:rPr>
          <w:rFonts w:ascii="Times New Roman" w:hAnsi="Times New Roman" w:cs="Times New Roman"/>
          <w:sz w:val="28"/>
          <w:szCs w:val="28"/>
        </w:rPr>
        <w:t>с рекомендациями</w:t>
      </w:r>
      <w:r w:rsidRPr="006440CD">
        <w:rPr>
          <w:rFonts w:ascii="Times New Roman" w:hAnsi="Times New Roman" w:cs="Times New Roman"/>
          <w:sz w:val="28"/>
          <w:szCs w:val="28"/>
        </w:rPr>
        <w:t> учебной программы «Комплексная программа ф</w:t>
      </w:r>
      <w:r w:rsidR="00C41048" w:rsidRPr="006440CD">
        <w:rPr>
          <w:rFonts w:ascii="Times New Roman" w:hAnsi="Times New Roman" w:cs="Times New Roman"/>
          <w:sz w:val="28"/>
          <w:szCs w:val="28"/>
        </w:rPr>
        <w:t xml:space="preserve">изического воспитания учащихся </w:t>
      </w:r>
      <w:r w:rsidR="006B718C" w:rsidRPr="006440CD">
        <w:rPr>
          <w:rFonts w:ascii="Times New Roman" w:hAnsi="Times New Roman" w:cs="Times New Roman"/>
          <w:sz w:val="28"/>
          <w:szCs w:val="28"/>
        </w:rPr>
        <w:t>4</w:t>
      </w:r>
      <w:r w:rsidRPr="006440CD">
        <w:rPr>
          <w:rFonts w:ascii="Times New Roman" w:hAnsi="Times New Roman" w:cs="Times New Roman"/>
          <w:sz w:val="28"/>
          <w:szCs w:val="28"/>
        </w:rPr>
        <w:t xml:space="preserve"> классов» (В. И. Лях, А. А. </w:t>
      </w:r>
      <w:proofErr w:type="spellStart"/>
      <w:r w:rsidRPr="006440CD">
        <w:rPr>
          <w:rFonts w:ascii="Times New Roman" w:hAnsi="Times New Roman" w:cs="Times New Roman"/>
          <w:sz w:val="28"/>
          <w:szCs w:val="28"/>
        </w:rPr>
        <w:t>З</w:t>
      </w:r>
      <w:r w:rsidR="007A5236" w:rsidRPr="006440CD">
        <w:rPr>
          <w:rFonts w:ascii="Times New Roman" w:hAnsi="Times New Roman" w:cs="Times New Roman"/>
          <w:sz w:val="28"/>
          <w:szCs w:val="28"/>
        </w:rPr>
        <w:t>даневич</w:t>
      </w:r>
      <w:proofErr w:type="spellEnd"/>
      <w:r w:rsidR="007A5236" w:rsidRPr="006440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A5236" w:rsidRPr="006440C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7A5236" w:rsidRPr="006440CD">
        <w:rPr>
          <w:rFonts w:ascii="Times New Roman" w:hAnsi="Times New Roman" w:cs="Times New Roman"/>
          <w:sz w:val="28"/>
          <w:szCs w:val="28"/>
        </w:rPr>
        <w:t>М.: Просвещение, 2008г</w:t>
      </w:r>
      <w:r w:rsidRPr="006440CD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7A5236" w:rsidRPr="006440CD" w:rsidRDefault="007A5236" w:rsidP="002A2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CD">
        <w:rPr>
          <w:rFonts w:ascii="Times New Roman" w:hAnsi="Times New Roman" w:cs="Times New Roman"/>
          <w:sz w:val="28"/>
          <w:szCs w:val="28"/>
        </w:rPr>
        <w:t xml:space="preserve">    </w:t>
      </w:r>
      <w:r w:rsidR="00DC719F" w:rsidRPr="006440CD">
        <w:rPr>
          <w:rFonts w:ascii="Times New Roman" w:hAnsi="Times New Roman" w:cs="Times New Roman"/>
          <w:sz w:val="28"/>
          <w:szCs w:val="28"/>
        </w:rPr>
        <w:t xml:space="preserve">  Баскетбол является одним из разделов школьной программы и представлен как обязательный вид спорта в </w:t>
      </w:r>
      <w:r w:rsidR="009118E2" w:rsidRPr="006440CD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="00DC719F" w:rsidRPr="006440CD">
        <w:rPr>
          <w:rFonts w:ascii="Times New Roman" w:hAnsi="Times New Roman" w:cs="Times New Roman"/>
          <w:sz w:val="28"/>
          <w:szCs w:val="28"/>
        </w:rPr>
        <w:t>государственном образовательном стандарте. Он является одним из ведущих видов спорта в организации секционной работы в общеобразовательном учреждении</w:t>
      </w:r>
      <w:r w:rsidRPr="006440CD">
        <w:rPr>
          <w:rFonts w:ascii="Times New Roman" w:hAnsi="Times New Roman" w:cs="Times New Roman"/>
          <w:sz w:val="28"/>
          <w:szCs w:val="28"/>
        </w:rPr>
        <w:t>.</w:t>
      </w:r>
    </w:p>
    <w:p w:rsidR="00246D6A" w:rsidRPr="006440CD" w:rsidRDefault="00246D6A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Интерес к баскетболу с каждым годом растет, поэтому по массовости и популярности о</w:t>
      </w:r>
      <w:r w:rsidR="007A5236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н опережает многие виды спорта. С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истематические занятия баскетболом оказывают на организм школьников всестороннее развитие, повышают общий уровень двигательной активности, совершенствуют функциональную деятельность организма, обеспечивая правильное физическое развитие. Баскетбол - это не только средство физической подготовки, освоения технической и тактической стороной игры, но и повышения умственной работоспособности, снятия утомления учащихся, возникающего в ходе занятий по общеобразовательным дисциплинам.</w:t>
      </w:r>
    </w:p>
    <w:p w:rsidR="00246D6A" w:rsidRPr="006440CD" w:rsidRDefault="00246D6A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 формирует такие положительные навыки и черты характера, как умение подчинять личные интересы коллектива, класса, команды, взаимопомощь, чувство долга.</w:t>
      </w:r>
    </w:p>
    <w:p w:rsidR="007A5236" w:rsidRPr="006440CD" w:rsidRDefault="00246D6A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Польза от занятий баскетболом огромна - это здоровье детей, это готовность к труду, это подготовка к военной службе.</w:t>
      </w:r>
      <w:r w:rsidR="007A5236" w:rsidRPr="00644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D6A" w:rsidRPr="006440CD" w:rsidRDefault="008D21B3" w:rsidP="002A28E8">
      <w:pPr>
        <w:pStyle w:val="Style2"/>
        <w:spacing w:line="240" w:lineRule="auto"/>
        <w:ind w:firstLine="709"/>
        <w:rPr>
          <w:rStyle w:val="FontStyle14"/>
          <w:rFonts w:eastAsiaTheme="majorEastAsia"/>
          <w:sz w:val="28"/>
          <w:szCs w:val="28"/>
        </w:rPr>
      </w:pPr>
      <w:r w:rsidRPr="006440CD">
        <w:rPr>
          <w:sz w:val="28"/>
          <w:szCs w:val="28"/>
        </w:rPr>
        <w:t xml:space="preserve">        </w:t>
      </w:r>
      <w:r w:rsidR="00246D6A" w:rsidRPr="006440CD">
        <w:rPr>
          <w:rStyle w:val="FontStyle14"/>
          <w:rFonts w:eastAsiaTheme="majorEastAsia"/>
          <w:sz w:val="28"/>
          <w:szCs w:val="28"/>
        </w:rPr>
        <w:t>Кроме того, спортивные игры, в том числе баскетбол, являются отличным средством поддержания и укрепления здоровья, развития физических и психических качеств ребенка. Усложненные условия деятельности и эмоциональный подъем позволяют легче мобилизовать резервы двигательного аппарата.</w:t>
      </w:r>
    </w:p>
    <w:p w:rsidR="00246D6A" w:rsidRPr="006440CD" w:rsidRDefault="008D21B3" w:rsidP="002A28E8">
      <w:pPr>
        <w:pStyle w:val="Style2"/>
        <w:tabs>
          <w:tab w:val="left" w:pos="709"/>
        </w:tabs>
        <w:spacing w:line="240" w:lineRule="auto"/>
        <w:ind w:firstLine="709"/>
        <w:rPr>
          <w:rStyle w:val="FontStyle14"/>
          <w:rFonts w:eastAsiaTheme="majorEastAsia"/>
          <w:sz w:val="28"/>
          <w:szCs w:val="28"/>
        </w:rPr>
      </w:pPr>
      <w:r w:rsidRPr="006440CD">
        <w:rPr>
          <w:rStyle w:val="FontStyle14"/>
          <w:rFonts w:eastAsiaTheme="majorEastAsia"/>
          <w:sz w:val="28"/>
          <w:szCs w:val="28"/>
        </w:rPr>
        <w:t xml:space="preserve">       </w:t>
      </w:r>
      <w:r w:rsidR="00246D6A" w:rsidRPr="006440CD">
        <w:rPr>
          <w:rStyle w:val="FontStyle14"/>
          <w:rFonts w:eastAsiaTheme="majorEastAsia"/>
          <w:sz w:val="28"/>
          <w:szCs w:val="28"/>
        </w:rPr>
        <w:t>Обучение сложной технике игры основывается на приобретении на начальном этапе простейших умений обращения с мячом. Специально подобранные игровые упражнения создают неограниченные возможности для развития координационных способностей: ориентирование в пространстве, быстрота реакций и перестроение двигательных действий, точность дифференцирования, воспроизведение и оценивание пространных, силовых и временных параметров движений, способность к согласованию движений в целостные комбинации.</w:t>
      </w:r>
    </w:p>
    <w:p w:rsidR="00B67525" w:rsidRPr="006440CD" w:rsidRDefault="00F45C80" w:rsidP="002A2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CD">
        <w:rPr>
          <w:rFonts w:ascii="Times New Roman" w:hAnsi="Times New Roman" w:cs="Times New Roman"/>
          <w:sz w:val="28"/>
          <w:szCs w:val="28"/>
        </w:rPr>
        <w:t xml:space="preserve">       </w:t>
      </w:r>
      <w:r w:rsidR="000173AD" w:rsidRPr="006440CD">
        <w:rPr>
          <w:rFonts w:ascii="Times New Roman" w:hAnsi="Times New Roman" w:cs="Times New Roman"/>
          <w:sz w:val="28"/>
          <w:szCs w:val="28"/>
        </w:rPr>
        <w:t>В возрасте 9</w:t>
      </w:r>
      <w:r w:rsidR="006B718C" w:rsidRPr="006440CD">
        <w:rPr>
          <w:rFonts w:ascii="Times New Roman" w:hAnsi="Times New Roman" w:cs="Times New Roman"/>
          <w:sz w:val="28"/>
          <w:szCs w:val="28"/>
        </w:rPr>
        <w:t>-10</w:t>
      </w:r>
      <w:r w:rsidR="00510886" w:rsidRPr="006440CD">
        <w:rPr>
          <w:rFonts w:ascii="Times New Roman" w:hAnsi="Times New Roman" w:cs="Times New Roman"/>
          <w:sz w:val="28"/>
          <w:szCs w:val="28"/>
        </w:rPr>
        <w:t xml:space="preserve"> </w:t>
      </w:r>
      <w:r w:rsidR="00B67525" w:rsidRPr="006440CD">
        <w:rPr>
          <w:rFonts w:ascii="Times New Roman" w:hAnsi="Times New Roman" w:cs="Times New Roman"/>
          <w:sz w:val="28"/>
          <w:szCs w:val="28"/>
        </w:rPr>
        <w:t>лет необходимо учить детей согласовывать индивидуальные и простые командные технико-тактические взаимодействия (с мячом и без мяча) в нападении и защите. Отлич</w:t>
      </w:r>
      <w:r w:rsidR="009118E2" w:rsidRPr="006440CD">
        <w:rPr>
          <w:rFonts w:ascii="Times New Roman" w:hAnsi="Times New Roman" w:cs="Times New Roman"/>
          <w:sz w:val="28"/>
          <w:szCs w:val="28"/>
        </w:rPr>
        <w:t>ительной особенностью элементов</w:t>
      </w:r>
      <w:r w:rsidR="00B67525" w:rsidRPr="006440CD">
        <w:rPr>
          <w:rFonts w:ascii="Times New Roman" w:hAnsi="Times New Roman" w:cs="Times New Roman"/>
          <w:sz w:val="28"/>
          <w:szCs w:val="28"/>
        </w:rPr>
        <w:t xml:space="preserve"> является их логическая обусловленность требованиями игрового противоборства. </w:t>
      </w:r>
      <w:r w:rsidR="00B67525" w:rsidRPr="006440CD">
        <w:rPr>
          <w:rFonts w:ascii="Times New Roman" w:hAnsi="Times New Roman" w:cs="Times New Roman"/>
          <w:sz w:val="28"/>
          <w:szCs w:val="28"/>
        </w:rPr>
        <w:lastRenderedPageBreak/>
        <w:t>Такие приемы техники, как передвижение, повороты, прыжки, входят составной частью в игровые действия.</w:t>
      </w:r>
    </w:p>
    <w:p w:rsidR="00B67525" w:rsidRPr="006440CD" w:rsidRDefault="009118E2" w:rsidP="002A2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CD">
        <w:rPr>
          <w:rFonts w:ascii="Times New Roman" w:hAnsi="Times New Roman" w:cs="Times New Roman"/>
          <w:sz w:val="28"/>
          <w:szCs w:val="28"/>
        </w:rPr>
        <w:t>Программа по баскетболу для</w:t>
      </w:r>
      <w:r w:rsidR="00C41048" w:rsidRPr="006440CD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6B718C" w:rsidRPr="006440CD">
        <w:rPr>
          <w:rFonts w:ascii="Times New Roman" w:hAnsi="Times New Roman" w:cs="Times New Roman"/>
          <w:sz w:val="28"/>
          <w:szCs w:val="28"/>
        </w:rPr>
        <w:t>4</w:t>
      </w:r>
      <w:r w:rsidR="00510886" w:rsidRPr="006440CD">
        <w:rPr>
          <w:rFonts w:ascii="Times New Roman" w:hAnsi="Times New Roman" w:cs="Times New Roman"/>
          <w:sz w:val="28"/>
          <w:szCs w:val="28"/>
        </w:rPr>
        <w:t xml:space="preserve"> </w:t>
      </w:r>
      <w:r w:rsidR="009A0D2C" w:rsidRPr="006440CD">
        <w:rPr>
          <w:rFonts w:ascii="Times New Roman" w:hAnsi="Times New Roman" w:cs="Times New Roman"/>
          <w:sz w:val="28"/>
          <w:szCs w:val="28"/>
        </w:rPr>
        <w:t>классов способствует</w:t>
      </w:r>
      <w:r w:rsidR="00510886" w:rsidRPr="006440CD">
        <w:rPr>
          <w:rFonts w:ascii="Times New Roman" w:hAnsi="Times New Roman" w:cs="Times New Roman"/>
          <w:sz w:val="28"/>
          <w:szCs w:val="28"/>
        </w:rPr>
        <w:t xml:space="preserve"> гармоничному развитию физических и духовных сил юных спортсменов, воспитанию социально активной личности готовой к трудовой деятельности, поэтому можно говорить об актуальности программы.</w:t>
      </w:r>
    </w:p>
    <w:p w:rsidR="009A0D2C" w:rsidRPr="006440CD" w:rsidRDefault="009A0D2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62213" w:rsidRPr="006440CD" w:rsidRDefault="009A0D2C" w:rsidP="009A0D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Актуальность программы:</w:t>
      </w:r>
    </w:p>
    <w:p w:rsidR="00361D40" w:rsidRPr="006440CD" w:rsidRDefault="00361D40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67525" w:rsidRPr="006440CD" w:rsidRDefault="00B67525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Актуальность</w:t>
      </w:r>
      <w:r w:rsidRPr="006440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в том, что она направлена не только на получение детьми образовательных знаний, умений и навыков по баскетболу, а обеспечивает организацию содержательного досуга, укрепление здоровья, удовлетворение потребности детей в активных формах познавательной деятельности и двигательной активности. </w:t>
      </w:r>
    </w:p>
    <w:p w:rsidR="009A0D2C" w:rsidRPr="006440CD" w:rsidRDefault="009A0D2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477C7" w:rsidRPr="006440CD" w:rsidRDefault="009118E2" w:rsidP="009A0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0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Цели</w:t>
      </w:r>
      <w:r w:rsidR="00B67525" w:rsidRPr="006440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программы:</w:t>
      </w:r>
    </w:p>
    <w:p w:rsidR="00A477C7" w:rsidRPr="006440CD" w:rsidRDefault="00A477C7" w:rsidP="000F7D65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CD">
        <w:rPr>
          <w:rFonts w:ascii="Times New Roman" w:hAnsi="Times New Roman" w:cs="Times New Roman"/>
          <w:sz w:val="28"/>
          <w:szCs w:val="28"/>
        </w:rPr>
        <w:t>Обеспечить учащихся знаниями о специальных приемах и действиях баскетболистов.</w:t>
      </w:r>
    </w:p>
    <w:p w:rsidR="00A477C7" w:rsidRPr="006440CD" w:rsidRDefault="00A477C7" w:rsidP="000F7D65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CD">
        <w:rPr>
          <w:rFonts w:ascii="Times New Roman" w:hAnsi="Times New Roman" w:cs="Times New Roman"/>
          <w:sz w:val="28"/>
          <w:szCs w:val="28"/>
        </w:rPr>
        <w:t>Содействовать укреплению здоровья детей.</w:t>
      </w:r>
    </w:p>
    <w:p w:rsidR="00A477C7" w:rsidRPr="006440CD" w:rsidRDefault="00A477C7" w:rsidP="000F7D65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CD">
        <w:rPr>
          <w:rFonts w:ascii="Times New Roman" w:hAnsi="Times New Roman" w:cs="Times New Roman"/>
          <w:sz w:val="28"/>
          <w:szCs w:val="28"/>
        </w:rPr>
        <w:t xml:space="preserve">Воспитывать моральные и волевые качества </w:t>
      </w:r>
      <w:proofErr w:type="gramStart"/>
      <w:r w:rsidRPr="006440CD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6440CD">
        <w:rPr>
          <w:rFonts w:ascii="Times New Roman" w:hAnsi="Times New Roman" w:cs="Times New Roman"/>
          <w:sz w:val="28"/>
          <w:szCs w:val="28"/>
        </w:rPr>
        <w:t>.</w:t>
      </w:r>
    </w:p>
    <w:p w:rsidR="009415D5" w:rsidRPr="006440CD" w:rsidRDefault="00A477C7" w:rsidP="000F7D65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разностороннее физическое развитие.</w:t>
      </w:r>
    </w:p>
    <w:p w:rsidR="009A0D2C" w:rsidRPr="006440CD" w:rsidRDefault="009A0D2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5D5" w:rsidRPr="006440CD" w:rsidRDefault="009415D5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 </w:t>
      </w:r>
      <w:r w:rsidRPr="0064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задачами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программы </w:t>
      </w:r>
      <w:r w:rsidR="00D83631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3631" w:rsidRPr="006440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Баскетбол для всех и каждого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являются:</w:t>
      </w:r>
    </w:p>
    <w:p w:rsidR="009A0D2C" w:rsidRPr="006440CD" w:rsidRDefault="009A0D2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5D5" w:rsidRPr="006440CD" w:rsidRDefault="00FC1C5C" w:rsidP="000F7D65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415D5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здоровья школьников;</w:t>
      </w:r>
    </w:p>
    <w:p w:rsidR="009415D5" w:rsidRPr="006440CD" w:rsidRDefault="00FC1C5C" w:rsidP="000F7D65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415D5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одействие правильному физическому развитию и разносторонней физической </w:t>
      </w:r>
      <w:r w:rsidR="009118E2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подготовленности детского</w:t>
      </w:r>
      <w:r w:rsidR="009415D5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организма;</w:t>
      </w:r>
    </w:p>
    <w:p w:rsidR="009415D5" w:rsidRPr="006440CD" w:rsidRDefault="00FC1C5C" w:rsidP="000F7D65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415D5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учащимися необходимых теоретических знаний;</w:t>
      </w:r>
    </w:p>
    <w:p w:rsidR="009415D5" w:rsidRPr="006440CD" w:rsidRDefault="00FC1C5C" w:rsidP="000F7D65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15D5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юными баскетболистами основными приемами техники и тактики игры;</w:t>
      </w:r>
    </w:p>
    <w:p w:rsidR="009415D5" w:rsidRPr="006440CD" w:rsidRDefault="00FC1C5C" w:rsidP="000F7D65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415D5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оспитание у ребят воли, смелости, настойчивости, дисциплинированности, коллективизма, </w:t>
      </w:r>
      <w:r w:rsidR="009118E2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ответственности, навыков</w:t>
      </w:r>
      <w:r w:rsidR="009415D5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поведения, чувства дружбы;</w:t>
      </w:r>
      <w:proofErr w:type="gramEnd"/>
    </w:p>
    <w:p w:rsidR="009415D5" w:rsidRPr="006440CD" w:rsidRDefault="00FC1C5C" w:rsidP="000F7D65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415D5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мотивации личности к познанию и самосовершенствованию;</w:t>
      </w:r>
    </w:p>
    <w:p w:rsidR="009415D5" w:rsidRPr="006440CD" w:rsidRDefault="00FC1C5C" w:rsidP="000F7D65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415D5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потребности в регулярных занятиях физической культурой и спортом;</w:t>
      </w:r>
    </w:p>
    <w:p w:rsidR="00FC1C5C" w:rsidRPr="006440CD" w:rsidRDefault="00FC1C5C" w:rsidP="000F7D65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перспективных детей и подростков для дальнейшего прохождения </w:t>
      </w:r>
      <w:r w:rsidR="009118E2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 в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школах; </w:t>
      </w:r>
    </w:p>
    <w:p w:rsidR="009415D5" w:rsidRPr="006440CD" w:rsidRDefault="00FC1C5C" w:rsidP="000F7D65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устойчивой привычки к систематическим занятиям; </w:t>
      </w:r>
    </w:p>
    <w:p w:rsidR="00FC1C5C" w:rsidRPr="006440CD" w:rsidRDefault="009118E2" w:rsidP="000F7D65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spellStart"/>
      <w:proofErr w:type="gramStart"/>
      <w:r w:rsidRPr="006440CD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="009415D5" w:rsidRPr="006440CD">
        <w:rPr>
          <w:rFonts w:ascii="Times New Roman" w:hAnsi="Times New Roman" w:cs="Times New Roman"/>
          <w:sz w:val="28"/>
          <w:szCs w:val="28"/>
        </w:rPr>
        <w:t xml:space="preserve"> – двигательного</w:t>
      </w:r>
      <w:proofErr w:type="gramEnd"/>
      <w:r w:rsidR="009415D5" w:rsidRPr="006440CD">
        <w:rPr>
          <w:rFonts w:ascii="Times New Roman" w:hAnsi="Times New Roman" w:cs="Times New Roman"/>
          <w:sz w:val="28"/>
          <w:szCs w:val="28"/>
        </w:rPr>
        <w:t xml:space="preserve"> аппарата, развитие быстроты, гибкости, ловкости;</w:t>
      </w:r>
    </w:p>
    <w:p w:rsidR="009415D5" w:rsidRPr="006440CD" w:rsidRDefault="00FC1C5C" w:rsidP="000F7D65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415D5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ривитие учащимся организаторских навыков;</w:t>
      </w:r>
    </w:p>
    <w:p w:rsidR="009415D5" w:rsidRPr="006440CD" w:rsidRDefault="00FC1C5C" w:rsidP="000F7D65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15D5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условий для полезного проведения свободного времени</w:t>
      </w:r>
      <w:r w:rsidR="002A44A3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B19" w:rsidRPr="006440CD" w:rsidRDefault="00811B19" w:rsidP="002A28E8">
      <w:pPr>
        <w:pStyle w:val="Style2"/>
        <w:spacing w:line="240" w:lineRule="auto"/>
        <w:ind w:firstLine="709"/>
        <w:rPr>
          <w:sz w:val="28"/>
          <w:szCs w:val="28"/>
        </w:rPr>
      </w:pPr>
      <w:r w:rsidRPr="006440CD">
        <w:rPr>
          <w:sz w:val="28"/>
          <w:szCs w:val="28"/>
        </w:rPr>
        <w:t xml:space="preserve">Важнейшими дидактическими принципами обучения являются сознательность и активность, наглядность, доступность, индивидуализация, </w:t>
      </w:r>
      <w:r w:rsidRPr="006440CD">
        <w:rPr>
          <w:sz w:val="28"/>
          <w:szCs w:val="28"/>
        </w:rPr>
        <w:lastRenderedPageBreak/>
        <w:t>систематичность, последовательность, прочность. Основная задача педагога дополнительного образования состоит в умении правильно сочетать принципы обучения на занятиях по баскетболу в зависимости от возраста учащихся, их индивидуальных способностей усваивать учебный материал и черт характера.</w:t>
      </w:r>
    </w:p>
    <w:p w:rsidR="00811B19" w:rsidRPr="006440CD" w:rsidRDefault="00811B19" w:rsidP="002A28E8">
      <w:pPr>
        <w:pStyle w:val="Style2"/>
        <w:spacing w:line="240" w:lineRule="auto"/>
        <w:ind w:firstLine="709"/>
        <w:rPr>
          <w:sz w:val="28"/>
          <w:szCs w:val="28"/>
        </w:rPr>
      </w:pPr>
      <w:r w:rsidRPr="006440CD">
        <w:rPr>
          <w:sz w:val="28"/>
          <w:szCs w:val="28"/>
        </w:rPr>
        <w:t>Ведущими методами обучения, рекомендуемыми данной программой являются:</w:t>
      </w:r>
    </w:p>
    <w:p w:rsidR="00811B19" w:rsidRPr="006440CD" w:rsidRDefault="00811B19" w:rsidP="002A28E8">
      <w:pPr>
        <w:pStyle w:val="Style2"/>
        <w:spacing w:line="240" w:lineRule="auto"/>
        <w:ind w:firstLine="709"/>
        <w:rPr>
          <w:sz w:val="28"/>
          <w:szCs w:val="28"/>
        </w:rPr>
      </w:pPr>
      <w:r w:rsidRPr="006440CD">
        <w:rPr>
          <w:sz w:val="28"/>
          <w:szCs w:val="28"/>
        </w:rPr>
        <w:t>•</w:t>
      </w:r>
      <w:r w:rsidRPr="006440CD">
        <w:rPr>
          <w:sz w:val="28"/>
          <w:szCs w:val="28"/>
        </w:rPr>
        <w:tab/>
        <w:t xml:space="preserve">словесные методы, создающие у учащихся предварительное представление об изучаемом движении. </w:t>
      </w:r>
      <w:proofErr w:type="gramStart"/>
      <w:r w:rsidRPr="006440CD">
        <w:rPr>
          <w:sz w:val="28"/>
          <w:szCs w:val="28"/>
        </w:rPr>
        <w:t>Для этой цели рекомендуется использовать: объяснение, рассказ, замечания; команды, распоряжения, указания, подсчет и т.д.</w:t>
      </w:r>
      <w:proofErr w:type="gramEnd"/>
    </w:p>
    <w:p w:rsidR="00811B19" w:rsidRPr="006440CD" w:rsidRDefault="00811B19" w:rsidP="002A28E8">
      <w:pPr>
        <w:pStyle w:val="Style2"/>
        <w:spacing w:line="240" w:lineRule="auto"/>
        <w:ind w:firstLine="709"/>
        <w:rPr>
          <w:sz w:val="28"/>
          <w:szCs w:val="28"/>
        </w:rPr>
      </w:pPr>
      <w:r w:rsidRPr="006440CD">
        <w:rPr>
          <w:sz w:val="28"/>
          <w:szCs w:val="28"/>
        </w:rPr>
        <w:t>•</w:t>
      </w:r>
      <w:r w:rsidRPr="006440CD">
        <w:rPr>
          <w:sz w:val="28"/>
          <w:szCs w:val="28"/>
        </w:rPr>
        <w:tab/>
        <w:t>наглядные методы – применяются главным образом в виде показа упражнений. Эти методы помогают создать у учащихся конкретные представления об изучаемых действиях;</w:t>
      </w:r>
    </w:p>
    <w:p w:rsidR="00811B19" w:rsidRPr="006440CD" w:rsidRDefault="00811B19" w:rsidP="002A28E8">
      <w:pPr>
        <w:pStyle w:val="Style2"/>
        <w:spacing w:line="240" w:lineRule="auto"/>
        <w:ind w:firstLine="709"/>
        <w:rPr>
          <w:sz w:val="28"/>
          <w:szCs w:val="28"/>
        </w:rPr>
      </w:pPr>
      <w:r w:rsidRPr="006440CD">
        <w:rPr>
          <w:sz w:val="28"/>
          <w:szCs w:val="28"/>
        </w:rPr>
        <w:t>•</w:t>
      </w:r>
      <w:r w:rsidRPr="006440CD">
        <w:rPr>
          <w:sz w:val="28"/>
          <w:szCs w:val="28"/>
        </w:rPr>
        <w:tab/>
        <w:t xml:space="preserve">практические методы: метод упражнений, игровой метод, соревновательный.           </w:t>
      </w:r>
    </w:p>
    <w:p w:rsidR="00811B19" w:rsidRPr="006440CD" w:rsidRDefault="00811B19" w:rsidP="002A28E8">
      <w:pPr>
        <w:pStyle w:val="Style2"/>
        <w:spacing w:line="240" w:lineRule="auto"/>
        <w:ind w:firstLine="709"/>
        <w:rPr>
          <w:sz w:val="28"/>
          <w:szCs w:val="28"/>
        </w:rPr>
      </w:pPr>
      <w:r w:rsidRPr="006440CD">
        <w:rPr>
          <w:sz w:val="28"/>
          <w:szCs w:val="28"/>
        </w:rPr>
        <w:t xml:space="preserve">Главным является метод упражнений, который предусматривает многократное повторение движений. Разучивание упражнений осуществляется двумя </w:t>
      </w:r>
      <w:r w:rsidR="009118E2" w:rsidRPr="006440CD">
        <w:rPr>
          <w:sz w:val="28"/>
          <w:szCs w:val="28"/>
        </w:rPr>
        <w:t>способами: -</w:t>
      </w:r>
      <w:r w:rsidRPr="006440CD">
        <w:rPr>
          <w:sz w:val="28"/>
          <w:szCs w:val="28"/>
        </w:rPr>
        <w:t xml:space="preserve"> в </w:t>
      </w:r>
      <w:r w:rsidR="009118E2" w:rsidRPr="006440CD">
        <w:rPr>
          <w:sz w:val="28"/>
          <w:szCs w:val="28"/>
        </w:rPr>
        <w:t>целом; -</w:t>
      </w:r>
      <w:r w:rsidRPr="006440CD">
        <w:rPr>
          <w:sz w:val="28"/>
          <w:szCs w:val="28"/>
        </w:rPr>
        <w:t xml:space="preserve"> по частям. Игровой и </w:t>
      </w:r>
      <w:proofErr w:type="gramStart"/>
      <w:r w:rsidRPr="006440CD">
        <w:rPr>
          <w:sz w:val="28"/>
          <w:szCs w:val="28"/>
        </w:rPr>
        <w:t>соревновательный</w:t>
      </w:r>
      <w:proofErr w:type="gramEnd"/>
      <w:r w:rsidRPr="006440CD">
        <w:rPr>
          <w:sz w:val="28"/>
          <w:szCs w:val="28"/>
        </w:rPr>
        <w:t xml:space="preserve"> методы применяются после того, как у учащихся образовались некоторые навыки игры.</w:t>
      </w:r>
    </w:p>
    <w:p w:rsidR="00811B19" w:rsidRPr="006440CD" w:rsidRDefault="00811B19" w:rsidP="002A28E8">
      <w:pPr>
        <w:pStyle w:val="Style2"/>
        <w:spacing w:line="240" w:lineRule="auto"/>
        <w:ind w:firstLine="709"/>
        <w:rPr>
          <w:sz w:val="28"/>
          <w:szCs w:val="28"/>
        </w:rPr>
      </w:pPr>
      <w:r w:rsidRPr="006440CD">
        <w:rPr>
          <w:sz w:val="28"/>
          <w:szCs w:val="28"/>
        </w:rPr>
        <w:t>В основу методики физической подготовки по программе «Баскетбол» положена концепция тренировки, как научно обоснованная теория управления повышением физического потенциала школьников. Высокий уровень развития двигательных качеств и способностей, общей и физической работоспособности могут быть приобретены воспитанниками путем тренировки, путем реализации целенаправленного процесса адаптации их к двигательной деятельности необходимого объема и достаточной интенсивности.</w:t>
      </w:r>
    </w:p>
    <w:p w:rsidR="004D0738" w:rsidRPr="006440CD" w:rsidRDefault="00811B19" w:rsidP="002A28E8">
      <w:pPr>
        <w:pStyle w:val="Style2"/>
        <w:spacing w:line="240" w:lineRule="auto"/>
        <w:ind w:firstLine="709"/>
        <w:rPr>
          <w:sz w:val="28"/>
          <w:szCs w:val="28"/>
        </w:rPr>
      </w:pPr>
      <w:r w:rsidRPr="006440CD">
        <w:rPr>
          <w:sz w:val="28"/>
          <w:szCs w:val="28"/>
        </w:rPr>
        <w:t>Наиболее распространенными формами работы с детьми при реализации данной программы являются тренировки, обучающие игры, двусторонние игры, товарищеские встречи, соревнования различных уровней.</w:t>
      </w:r>
    </w:p>
    <w:p w:rsidR="002A44A3" w:rsidRPr="006440CD" w:rsidRDefault="002A44A3" w:rsidP="002A28E8">
      <w:pPr>
        <w:pStyle w:val="Style2"/>
        <w:spacing w:line="240" w:lineRule="auto"/>
        <w:ind w:firstLine="709"/>
        <w:rPr>
          <w:sz w:val="28"/>
          <w:szCs w:val="28"/>
        </w:rPr>
      </w:pPr>
    </w:p>
    <w:p w:rsidR="002A44A3" w:rsidRPr="006440CD" w:rsidRDefault="002A44A3" w:rsidP="009A0D2C">
      <w:pPr>
        <w:pStyle w:val="Style2"/>
        <w:spacing w:line="240" w:lineRule="auto"/>
        <w:ind w:firstLine="709"/>
        <w:jc w:val="center"/>
        <w:rPr>
          <w:b/>
          <w:sz w:val="28"/>
          <w:szCs w:val="28"/>
        </w:rPr>
      </w:pPr>
      <w:r w:rsidRPr="006440CD">
        <w:rPr>
          <w:b/>
          <w:sz w:val="28"/>
          <w:szCs w:val="28"/>
        </w:rPr>
        <w:t>Место кружка</w:t>
      </w:r>
      <w:r w:rsidR="00D83631" w:rsidRPr="006440CD">
        <w:rPr>
          <w:b/>
          <w:sz w:val="28"/>
          <w:szCs w:val="28"/>
        </w:rPr>
        <w:t xml:space="preserve"> «</w:t>
      </w:r>
      <w:r w:rsidR="00D83631" w:rsidRPr="006440CD">
        <w:rPr>
          <w:b/>
          <w:sz w:val="28"/>
          <w:szCs w:val="28"/>
          <w:lang w:eastAsia="ar-SA"/>
        </w:rPr>
        <w:t>Баскетбол для всех и каждого</w:t>
      </w:r>
      <w:r w:rsidR="00D83631" w:rsidRPr="006440CD">
        <w:rPr>
          <w:b/>
          <w:sz w:val="28"/>
          <w:szCs w:val="28"/>
        </w:rPr>
        <w:t>»</w:t>
      </w:r>
      <w:r w:rsidRPr="006440CD">
        <w:rPr>
          <w:b/>
          <w:sz w:val="28"/>
          <w:szCs w:val="28"/>
        </w:rPr>
        <w:t xml:space="preserve"> в учебном плане</w:t>
      </w:r>
    </w:p>
    <w:p w:rsidR="009A0D2C" w:rsidRPr="006440CD" w:rsidRDefault="009A0D2C" w:rsidP="009A0D2C">
      <w:pPr>
        <w:pStyle w:val="Style2"/>
        <w:spacing w:line="240" w:lineRule="auto"/>
        <w:ind w:firstLine="709"/>
        <w:jc w:val="center"/>
        <w:rPr>
          <w:b/>
          <w:sz w:val="28"/>
          <w:szCs w:val="28"/>
        </w:rPr>
      </w:pPr>
    </w:p>
    <w:p w:rsidR="002A44A3" w:rsidRPr="006440CD" w:rsidRDefault="000173AD" w:rsidP="002A28E8">
      <w:pPr>
        <w:pStyle w:val="Style2"/>
        <w:spacing w:line="240" w:lineRule="auto"/>
        <w:ind w:firstLine="709"/>
        <w:rPr>
          <w:sz w:val="28"/>
          <w:szCs w:val="28"/>
        </w:rPr>
      </w:pPr>
      <w:r w:rsidRPr="006440CD">
        <w:rPr>
          <w:sz w:val="28"/>
          <w:szCs w:val="28"/>
        </w:rPr>
        <w:t xml:space="preserve">Программа рассчитана на </w:t>
      </w:r>
      <w:r w:rsidR="006440CD" w:rsidRPr="006440CD">
        <w:rPr>
          <w:sz w:val="28"/>
          <w:szCs w:val="28"/>
        </w:rPr>
        <w:t>30</w:t>
      </w:r>
      <w:r w:rsidR="00B955EA" w:rsidRPr="006440CD">
        <w:rPr>
          <w:sz w:val="28"/>
          <w:szCs w:val="28"/>
        </w:rPr>
        <w:t xml:space="preserve"> часов </w:t>
      </w:r>
      <w:r w:rsidR="009118E2" w:rsidRPr="006440CD">
        <w:rPr>
          <w:sz w:val="28"/>
          <w:szCs w:val="28"/>
        </w:rPr>
        <w:t xml:space="preserve"> </w:t>
      </w:r>
      <w:r w:rsidR="002A44A3" w:rsidRPr="006440CD">
        <w:rPr>
          <w:sz w:val="28"/>
          <w:szCs w:val="28"/>
        </w:rPr>
        <w:t>в год с проведением занятий раз в неде</w:t>
      </w:r>
      <w:r w:rsidR="006B718C" w:rsidRPr="006440CD">
        <w:rPr>
          <w:sz w:val="28"/>
          <w:szCs w:val="28"/>
        </w:rPr>
        <w:t>лю, продолжительность занятия 40</w:t>
      </w:r>
      <w:r w:rsidR="002A44A3" w:rsidRPr="006440CD">
        <w:rPr>
          <w:sz w:val="28"/>
          <w:szCs w:val="28"/>
        </w:rPr>
        <w:t xml:space="preserve"> минут. </w:t>
      </w:r>
    </w:p>
    <w:p w:rsidR="002A44A3" w:rsidRPr="006440CD" w:rsidRDefault="002A44A3" w:rsidP="002A28E8">
      <w:pPr>
        <w:pStyle w:val="Style2"/>
        <w:spacing w:line="240" w:lineRule="auto"/>
        <w:ind w:firstLine="709"/>
        <w:rPr>
          <w:sz w:val="28"/>
          <w:szCs w:val="28"/>
        </w:rPr>
      </w:pPr>
      <w:r w:rsidRPr="006440CD">
        <w:rPr>
          <w:sz w:val="28"/>
          <w:szCs w:val="28"/>
        </w:rPr>
        <w:t>Содержание кружка отвечает требованию к организации внеурочной деятельности. Подбор подводящих игр и заданий отражает реальную физическую, умственную подготовку детей, содержит полезную и любопытную информацию, способную дать простор в</w:t>
      </w:r>
      <w:r w:rsidR="004D0738" w:rsidRPr="006440CD">
        <w:rPr>
          <w:sz w:val="28"/>
          <w:szCs w:val="28"/>
        </w:rPr>
        <w:t>оображению; подготавливает школьников</w:t>
      </w:r>
      <w:r w:rsidRPr="006440CD">
        <w:rPr>
          <w:sz w:val="28"/>
          <w:szCs w:val="28"/>
        </w:rPr>
        <w:t xml:space="preserve"> к усвоению элементарных навыков игры в баскетбол.</w:t>
      </w:r>
    </w:p>
    <w:p w:rsidR="002A44A3" w:rsidRPr="006440CD" w:rsidRDefault="002A44A3" w:rsidP="009A0D2C">
      <w:pPr>
        <w:pStyle w:val="Style2"/>
        <w:spacing w:line="240" w:lineRule="auto"/>
        <w:ind w:firstLine="709"/>
        <w:jc w:val="center"/>
        <w:rPr>
          <w:sz w:val="28"/>
          <w:szCs w:val="28"/>
        </w:rPr>
      </w:pPr>
      <w:r w:rsidRPr="006440CD">
        <w:rPr>
          <w:b/>
          <w:sz w:val="28"/>
          <w:szCs w:val="28"/>
        </w:rPr>
        <w:t>Ценностными ориентирами</w:t>
      </w:r>
      <w:r w:rsidR="004D0738" w:rsidRPr="006440CD">
        <w:rPr>
          <w:sz w:val="28"/>
          <w:szCs w:val="28"/>
        </w:rPr>
        <w:t xml:space="preserve"> содержания данного кружка</w:t>
      </w:r>
      <w:r w:rsidRPr="006440CD">
        <w:rPr>
          <w:sz w:val="28"/>
          <w:szCs w:val="28"/>
        </w:rPr>
        <w:t xml:space="preserve"> являются:</w:t>
      </w:r>
    </w:p>
    <w:p w:rsidR="002A44A3" w:rsidRPr="006440CD" w:rsidRDefault="002A44A3" w:rsidP="000F7D65">
      <w:pPr>
        <w:pStyle w:val="Style2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6440CD">
        <w:rPr>
          <w:sz w:val="28"/>
          <w:szCs w:val="28"/>
        </w:rPr>
        <w:t>формирование умения рассуждать как компонента логической грамотности;</w:t>
      </w:r>
    </w:p>
    <w:p w:rsidR="002A44A3" w:rsidRPr="006440CD" w:rsidRDefault="002A44A3" w:rsidP="000F7D65">
      <w:pPr>
        <w:pStyle w:val="Style2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6440CD">
        <w:rPr>
          <w:sz w:val="28"/>
          <w:szCs w:val="28"/>
        </w:rPr>
        <w:t>формирование физических, интеллектуальных умений, связанных с выбором алгоритма действия,</w:t>
      </w:r>
    </w:p>
    <w:p w:rsidR="002A44A3" w:rsidRPr="006440CD" w:rsidRDefault="002A44A3" w:rsidP="000F7D65">
      <w:pPr>
        <w:pStyle w:val="Style2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6440CD">
        <w:rPr>
          <w:sz w:val="28"/>
          <w:szCs w:val="28"/>
        </w:rPr>
        <w:t>развитие познавательной активности и самостоятельности учащихся;</w:t>
      </w:r>
    </w:p>
    <w:p w:rsidR="009415D5" w:rsidRPr="006440CD" w:rsidRDefault="002A44A3" w:rsidP="000F7D65">
      <w:pPr>
        <w:pStyle w:val="Style2"/>
        <w:widowControl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6440CD">
        <w:rPr>
          <w:sz w:val="28"/>
          <w:szCs w:val="28"/>
        </w:rPr>
        <w:t>привлечение учащихся к обмену информацией в ходе свободного общения на занятиях.</w:t>
      </w:r>
    </w:p>
    <w:p w:rsidR="009A0D2C" w:rsidRPr="006440CD" w:rsidRDefault="003A30CE" w:rsidP="009A0D2C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440C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Личностные, метапредметные и предметные результаты</w:t>
      </w:r>
      <w:r w:rsidR="009A0D2C" w:rsidRPr="006440C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D83631" w:rsidRPr="006440C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кружка</w:t>
      </w:r>
    </w:p>
    <w:p w:rsidR="003A30CE" w:rsidRPr="006440CD" w:rsidRDefault="00D83631" w:rsidP="009A0D2C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440C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«</w:t>
      </w:r>
      <w:r w:rsidR="009A0D2C" w:rsidRPr="006440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Баскетбол </w:t>
      </w:r>
      <w:r w:rsidRPr="006440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для всех и каждого</w:t>
      </w:r>
      <w:r w:rsidR="003A30CE" w:rsidRPr="006440C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»</w:t>
      </w:r>
    </w:p>
    <w:p w:rsidR="009A0D2C" w:rsidRPr="006440CD" w:rsidRDefault="009A0D2C" w:rsidP="002A28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231E1F"/>
          <w:sz w:val="28"/>
          <w:szCs w:val="28"/>
          <w:lang w:eastAsia="ar-SA"/>
        </w:rPr>
      </w:pPr>
    </w:p>
    <w:p w:rsidR="003A30CE" w:rsidRPr="006440CD" w:rsidRDefault="00F45C80" w:rsidP="002A28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Calibri" w:hAnsi="Times New Roman" w:cs="Times New Roman"/>
          <w:b/>
          <w:bCs/>
          <w:color w:val="231E1F"/>
          <w:sz w:val="28"/>
          <w:szCs w:val="28"/>
          <w:lang w:eastAsia="ar-SA"/>
        </w:rPr>
        <w:t xml:space="preserve">    </w:t>
      </w:r>
      <w:r w:rsidR="003A30CE" w:rsidRPr="006440CD">
        <w:rPr>
          <w:rFonts w:ascii="Times New Roman" w:eastAsia="Calibri" w:hAnsi="Times New Roman" w:cs="Times New Roman"/>
          <w:b/>
          <w:bCs/>
          <w:color w:val="231E1F"/>
          <w:sz w:val="28"/>
          <w:szCs w:val="28"/>
          <w:lang w:eastAsia="ar-SA"/>
        </w:rPr>
        <w:t xml:space="preserve">Личностными результатами </w:t>
      </w:r>
      <w:r w:rsidR="003A30CE" w:rsidRPr="006440C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кружка «</w:t>
      </w:r>
      <w:r w:rsidR="00D83631" w:rsidRPr="006440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Баскетбол для всех и каждого</w:t>
      </w:r>
      <w:r w:rsidR="003A30CE" w:rsidRPr="006440C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»</w:t>
      </w:r>
      <w:r w:rsidR="003A30CE" w:rsidRPr="006440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A30CE" w:rsidRPr="006440CD">
        <w:rPr>
          <w:rFonts w:ascii="Times New Roman" w:eastAsia="Calibri" w:hAnsi="Times New Roman" w:cs="Times New Roman"/>
          <w:color w:val="231E1F"/>
          <w:sz w:val="28"/>
          <w:szCs w:val="28"/>
          <w:lang w:eastAsia="ar-SA"/>
        </w:rPr>
        <w:t>являются следующие умения:</w:t>
      </w:r>
    </w:p>
    <w:p w:rsidR="002E48A1" w:rsidRPr="006440CD" w:rsidRDefault="003A30CE" w:rsidP="000F7D65">
      <w:pPr>
        <w:pStyle w:val="ac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 xml:space="preserve">оценивать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поступки людей, жизненные ситуации с точки зрения общепринятых норм и ценностей; оценивать конкретные поступки как хорошие или плохие;</w:t>
      </w:r>
      <w:r w:rsidR="002E48A1"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 xml:space="preserve"> </w:t>
      </w:r>
    </w:p>
    <w:p w:rsidR="002E48A1" w:rsidRPr="006440CD" w:rsidRDefault="002E48A1" w:rsidP="000F7D65">
      <w:pPr>
        <w:pStyle w:val="ac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определять и высказывать под руководством учителя самые простые и общие для всех людей правила поведения при сотрудничестве (этические нормы);</w:t>
      </w:r>
    </w:p>
    <w:p w:rsidR="003A30CE" w:rsidRPr="006440CD" w:rsidRDefault="002E48A1" w:rsidP="000F7D65">
      <w:pPr>
        <w:pStyle w:val="ac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в предложенных педагогом ситуациях общения и сотрудничества, опираясь на общие для всех простые правила поведения, делать выбор, при поддержке других участников группы и педагога, как поступить;</w:t>
      </w:r>
    </w:p>
    <w:p w:rsidR="003A30CE" w:rsidRPr="006440CD" w:rsidRDefault="003A30CE" w:rsidP="000F7D65">
      <w:pPr>
        <w:pStyle w:val="ac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 xml:space="preserve">умение выражать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свои эмоции;</w:t>
      </w:r>
    </w:p>
    <w:p w:rsidR="003A30CE" w:rsidRPr="006440CD" w:rsidRDefault="003A30CE" w:rsidP="000F7D65">
      <w:pPr>
        <w:pStyle w:val="ac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 xml:space="preserve">понимать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эмоции других людей, сочувствовать, сопереживать;</w:t>
      </w:r>
    </w:p>
    <w:p w:rsidR="009A0D2C" w:rsidRPr="006440CD" w:rsidRDefault="009A0D2C" w:rsidP="002A28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31E1F"/>
          <w:sz w:val="28"/>
          <w:szCs w:val="28"/>
          <w:lang w:eastAsia="ar-SA"/>
        </w:rPr>
      </w:pPr>
    </w:p>
    <w:p w:rsidR="003A30CE" w:rsidRPr="006440CD" w:rsidRDefault="003A30CE" w:rsidP="009A0D2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proofErr w:type="spellStart"/>
      <w:r w:rsidRPr="006440CD">
        <w:rPr>
          <w:rFonts w:ascii="Times New Roman" w:eastAsia="Times New Roman" w:hAnsi="Times New Roman" w:cs="Times New Roman"/>
          <w:b/>
          <w:bCs/>
          <w:color w:val="231E1F"/>
          <w:sz w:val="28"/>
          <w:szCs w:val="28"/>
          <w:lang w:eastAsia="ar-SA"/>
        </w:rPr>
        <w:t>Метапредметными</w:t>
      </w:r>
      <w:proofErr w:type="spellEnd"/>
      <w:r w:rsidRPr="006440CD">
        <w:rPr>
          <w:rFonts w:ascii="Times New Roman" w:eastAsia="Times New Roman" w:hAnsi="Times New Roman" w:cs="Times New Roman"/>
          <w:b/>
          <w:bCs/>
          <w:color w:val="231E1F"/>
          <w:sz w:val="28"/>
          <w:szCs w:val="28"/>
          <w:lang w:eastAsia="ar-SA"/>
        </w:rPr>
        <w:t xml:space="preserve"> результатами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 xml:space="preserve">кружка </w:t>
      </w:r>
      <w:r w:rsidR="002E48A1" w:rsidRPr="006440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D83631" w:rsidRPr="006440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Баскетбол для всех и каждого</w:t>
      </w:r>
      <w:r w:rsidRPr="006440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является формирование универсальных учебных действий (УУД).</w:t>
      </w:r>
    </w:p>
    <w:p w:rsidR="009A0D2C" w:rsidRPr="006440CD" w:rsidRDefault="009A0D2C" w:rsidP="009A0D2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</w:p>
    <w:p w:rsidR="009A0D2C" w:rsidRPr="006440CD" w:rsidRDefault="003A30CE" w:rsidP="009A0D2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>Регулятивные УУД:</w:t>
      </w:r>
    </w:p>
    <w:p w:rsidR="003A30CE" w:rsidRPr="006440CD" w:rsidRDefault="003A30CE" w:rsidP="000F7D65">
      <w:pPr>
        <w:pStyle w:val="ac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 xml:space="preserve">определять и формировать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цель деятельности с помощью учителя;</w:t>
      </w:r>
    </w:p>
    <w:p w:rsidR="003A30CE" w:rsidRPr="006440CD" w:rsidRDefault="003A30CE" w:rsidP="000F7D65">
      <w:pPr>
        <w:pStyle w:val="ac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 xml:space="preserve">проговаривать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последовательность действий во время занятия;</w:t>
      </w:r>
    </w:p>
    <w:p w:rsidR="003A30CE" w:rsidRPr="006440CD" w:rsidRDefault="003A30CE" w:rsidP="000F7D65">
      <w:pPr>
        <w:pStyle w:val="ac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 xml:space="preserve">учиться </w:t>
      </w: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 xml:space="preserve">работать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по определенному алгоритму.</w:t>
      </w:r>
    </w:p>
    <w:p w:rsidR="002E48A1" w:rsidRPr="006440CD" w:rsidRDefault="002E48A1" w:rsidP="000F7D65">
      <w:pPr>
        <w:pStyle w:val="ac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Определять и формулировать цель деятельности на занятиях с помощью учителя.</w:t>
      </w:r>
    </w:p>
    <w:p w:rsidR="002E48A1" w:rsidRPr="006440CD" w:rsidRDefault="002E48A1" w:rsidP="000F7D65">
      <w:pPr>
        <w:pStyle w:val="ac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Проговаривать последовательность действий на занятии.</w:t>
      </w:r>
    </w:p>
    <w:p w:rsidR="002E48A1" w:rsidRPr="006440CD" w:rsidRDefault="002E48A1" w:rsidP="000F7D65">
      <w:pPr>
        <w:pStyle w:val="ac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Учить высказывать своё предположение (версию), учить работать по предложенному учителем плану.</w:t>
      </w:r>
    </w:p>
    <w:p w:rsidR="002E48A1" w:rsidRPr="006440CD" w:rsidRDefault="002E48A1" w:rsidP="000F7D65">
      <w:pPr>
        <w:pStyle w:val="ac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2E48A1" w:rsidRPr="006440CD" w:rsidRDefault="002E48A1" w:rsidP="000F7D65">
      <w:pPr>
        <w:pStyle w:val="ac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Учиться совместно с учителем и другими учениками давать эмоциональную оценку деятельности класса на занятиях.</w:t>
      </w:r>
    </w:p>
    <w:p w:rsidR="002E48A1" w:rsidRPr="006440CD" w:rsidRDefault="002E48A1" w:rsidP="000F7D65">
      <w:pPr>
        <w:pStyle w:val="ac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2E48A1" w:rsidRPr="006440CD" w:rsidRDefault="002E48A1" w:rsidP="000F7D65">
      <w:pPr>
        <w:pStyle w:val="ac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 xml:space="preserve">Уметь организовывать </w:t>
      </w:r>
      <w:proofErr w:type="spellStart"/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здоровьесберегающую</w:t>
      </w:r>
      <w:proofErr w:type="spellEnd"/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 xml:space="preserve"> жизнедеятельность (режим дня, утренняя зарядка, оздоровительные мероприятия, подвижные игры и т.д.).</w:t>
      </w:r>
    </w:p>
    <w:p w:rsidR="003A30CE" w:rsidRPr="006440CD" w:rsidRDefault="003A30CE" w:rsidP="009A0D2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>Познавательные УУД:</w:t>
      </w:r>
    </w:p>
    <w:p w:rsidR="003A30CE" w:rsidRPr="006440CD" w:rsidRDefault="003A30CE" w:rsidP="000F7D65">
      <w:pPr>
        <w:pStyle w:val="ac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 xml:space="preserve">умение </w:t>
      </w: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 xml:space="preserve">делать выводы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в результате совм</w:t>
      </w:r>
      <w:r w:rsidR="002E48A1"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 xml:space="preserve">естной </w:t>
      </w:r>
      <w:r w:rsidR="009118E2"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работы группы</w:t>
      </w:r>
      <w:r w:rsidR="002E48A1"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 xml:space="preserve"> и учителя;</w:t>
      </w:r>
    </w:p>
    <w:p w:rsidR="002E48A1" w:rsidRPr="006440CD" w:rsidRDefault="002E48A1" w:rsidP="000F7D65">
      <w:pPr>
        <w:pStyle w:val="ac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Добывать новые знания: находить ответы на вопросы, используя учебник, свой жизненный опыт и информацию, полученную на уроке.</w:t>
      </w:r>
    </w:p>
    <w:p w:rsidR="002E48A1" w:rsidRPr="006440CD" w:rsidRDefault="002E48A1" w:rsidP="000F7D65">
      <w:pPr>
        <w:pStyle w:val="ac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Перерабатывать полученную информацию: делать выводы в результате совместной работы всего класса.</w:t>
      </w:r>
    </w:p>
    <w:p w:rsidR="002E48A1" w:rsidRPr="006440CD" w:rsidRDefault="002E48A1" w:rsidP="000F7D65">
      <w:pPr>
        <w:pStyle w:val="ac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lastRenderedPageBreak/>
        <w:t>задачи с помощью простейших моделей (предметных, рисунков, схематических рисунков).</w:t>
      </w:r>
    </w:p>
    <w:p w:rsidR="002E48A1" w:rsidRPr="006440CD" w:rsidRDefault="002E48A1" w:rsidP="002A28E8">
      <w:pPr>
        <w:pStyle w:val="ac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</w:p>
    <w:p w:rsidR="003A30CE" w:rsidRPr="006440CD" w:rsidRDefault="003A30CE" w:rsidP="009A0D2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>Коммуникативные УУД:</w:t>
      </w:r>
    </w:p>
    <w:p w:rsidR="003A30CE" w:rsidRPr="006440CD" w:rsidRDefault="003A30CE" w:rsidP="000F7D65">
      <w:pPr>
        <w:pStyle w:val="ac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 xml:space="preserve">умение </w:t>
      </w: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 xml:space="preserve">оформлять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 xml:space="preserve">свои мысли в устной форме; </w:t>
      </w:r>
    </w:p>
    <w:p w:rsidR="003A30CE" w:rsidRPr="006440CD" w:rsidRDefault="003A30CE" w:rsidP="000F7D65">
      <w:pPr>
        <w:pStyle w:val="ac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 xml:space="preserve">слушать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и</w:t>
      </w: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 xml:space="preserve"> понимать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речь других</w:t>
      </w:r>
      <w:r w:rsidRPr="006440C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3A30CE" w:rsidRPr="006440CD" w:rsidRDefault="003A30CE" w:rsidP="000F7D65">
      <w:pPr>
        <w:pStyle w:val="ac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 xml:space="preserve">договариваться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с одноклассниками совместно с учителем о правилах поведения и общения и следовать им;</w:t>
      </w:r>
    </w:p>
    <w:p w:rsidR="003A30CE" w:rsidRPr="006440CD" w:rsidRDefault="003A30CE" w:rsidP="000F7D65">
      <w:pPr>
        <w:pStyle w:val="ac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 xml:space="preserve">учиться </w:t>
      </w:r>
      <w:r w:rsidRPr="006440CD">
        <w:rPr>
          <w:rFonts w:ascii="Times New Roman" w:eastAsia="Times New Roman" w:hAnsi="Times New Roman" w:cs="Times New Roman"/>
          <w:iCs/>
          <w:color w:val="231E1F"/>
          <w:sz w:val="28"/>
          <w:szCs w:val="28"/>
          <w:lang w:eastAsia="ar-SA"/>
        </w:rPr>
        <w:t xml:space="preserve">работать в паре, группе; </w:t>
      </w: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выполнять различные роли</w:t>
      </w:r>
    </w:p>
    <w:p w:rsidR="003A30CE" w:rsidRPr="006440CD" w:rsidRDefault="003A30CE" w:rsidP="000F7D65">
      <w:pPr>
        <w:pStyle w:val="ac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(лидера исполнителя).</w:t>
      </w:r>
    </w:p>
    <w:p w:rsidR="00BA154F" w:rsidRPr="006440CD" w:rsidRDefault="00BA154F" w:rsidP="000F7D65">
      <w:pPr>
        <w:pStyle w:val="ac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BA154F" w:rsidRPr="006440CD" w:rsidRDefault="00BA154F" w:rsidP="000F7D65">
      <w:pPr>
        <w:pStyle w:val="ac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Слушать и понимать речь других.</w:t>
      </w:r>
    </w:p>
    <w:p w:rsidR="00BA154F" w:rsidRPr="006440CD" w:rsidRDefault="00BA154F" w:rsidP="000F7D65">
      <w:pPr>
        <w:pStyle w:val="ac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BA154F" w:rsidRPr="006440CD" w:rsidRDefault="00BA154F" w:rsidP="000F7D65">
      <w:pPr>
        <w:pStyle w:val="ac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Совместно договариваться о правилах общения и поведения в школе и следовать им.</w:t>
      </w:r>
    </w:p>
    <w:p w:rsidR="00BA154F" w:rsidRPr="006440CD" w:rsidRDefault="00BA154F" w:rsidP="000F7D65">
      <w:pPr>
        <w:pStyle w:val="ac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Учиться выполнять различные роли в группе (лидера, исполнителя, критика).</w:t>
      </w:r>
    </w:p>
    <w:p w:rsidR="00BA154F" w:rsidRPr="006440CD" w:rsidRDefault="00BA154F" w:rsidP="000F7D65">
      <w:pPr>
        <w:pStyle w:val="ac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color w:val="231E1F"/>
          <w:sz w:val="28"/>
          <w:szCs w:val="28"/>
          <w:lang w:eastAsia="ar-SA"/>
        </w:rPr>
        <w:t>Средством формирования этих действий служит организация работы в парах и малых группах</w:t>
      </w:r>
    </w:p>
    <w:p w:rsidR="003A30CE" w:rsidRPr="006440CD" w:rsidRDefault="003A30CE" w:rsidP="009A0D2C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Уровень </w:t>
      </w:r>
      <w:r w:rsidR="009118E2" w:rsidRPr="006440C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подготовки учащихся</w:t>
      </w:r>
      <w:r w:rsidRPr="006440C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</w:p>
    <w:p w:rsidR="003A30CE" w:rsidRPr="006440CD" w:rsidRDefault="003A30CE" w:rsidP="002A28E8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6440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Pr="006440C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результате освоения содержания программного материала спортивного кружка </w:t>
      </w:r>
      <w:r w:rsidR="00D93105" w:rsidRPr="006440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«Баскетбол для всех и каждого</w:t>
      </w:r>
      <w:r w:rsidRPr="006440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 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обучающиеся должны достигнуть предусмотренного образовательным минимумом уровня развития спортивно-оздоровительной деятельности.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</w:p>
    <w:p w:rsidR="003A30CE" w:rsidRPr="006440CD" w:rsidRDefault="003A30CE" w:rsidP="009A0D2C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Учащиеся должны знать:</w:t>
      </w:r>
    </w:p>
    <w:p w:rsidR="009A3D06" w:rsidRPr="006440CD" w:rsidRDefault="009A3D06" w:rsidP="000F7D65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 безопасности при занятиях спортивными играми;</w:t>
      </w:r>
    </w:p>
    <w:p w:rsidR="009A3D06" w:rsidRPr="006440CD" w:rsidRDefault="009A3D06" w:rsidP="000F7D65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 Российского баскетбола;</w:t>
      </w:r>
    </w:p>
    <w:p w:rsidR="009A3D06" w:rsidRPr="006440CD" w:rsidRDefault="009A3D06" w:rsidP="000F7D65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 игроков области и России;</w:t>
      </w:r>
    </w:p>
    <w:p w:rsidR="00853E4E" w:rsidRPr="006440CD" w:rsidRDefault="009A3D06" w:rsidP="000F7D65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простейшие правила игры.</w:t>
      </w:r>
    </w:p>
    <w:p w:rsidR="00853E4E" w:rsidRPr="006440CD" w:rsidRDefault="00853E4E" w:rsidP="000F7D65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терминологию разучиваемых упражнений, их функциональном </w:t>
      </w:r>
      <w:proofErr w:type="gram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</w:t>
      </w:r>
      <w:proofErr w:type="gram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A0D2C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воздействия на организм;</w:t>
      </w:r>
    </w:p>
    <w:p w:rsidR="009A3D06" w:rsidRPr="006440CD" w:rsidRDefault="009A3D06" w:rsidP="000F7D65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личной гигиены;</w:t>
      </w:r>
    </w:p>
    <w:p w:rsidR="009A3D06" w:rsidRPr="006440CD" w:rsidRDefault="009A3D06" w:rsidP="000F7D65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азбуку баскетбола (основные технические приемы).</w:t>
      </w:r>
    </w:p>
    <w:p w:rsidR="009A3D06" w:rsidRPr="006440CD" w:rsidRDefault="009A3D06" w:rsidP="000F7D65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 травматизма на занятиях;</w:t>
      </w:r>
    </w:p>
    <w:p w:rsidR="00AB4D4C" w:rsidRPr="006440CD" w:rsidRDefault="009A3D06" w:rsidP="000F7D65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проведения соревнований.</w:t>
      </w:r>
    </w:p>
    <w:p w:rsidR="003A30CE" w:rsidRPr="006440CD" w:rsidRDefault="003A30CE" w:rsidP="009A0D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Учащиеся должны уметь:</w:t>
      </w:r>
    </w:p>
    <w:p w:rsidR="009A3D06" w:rsidRPr="006440CD" w:rsidRDefault="009A3D06" w:rsidP="000F7D65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перемещения в стойке;</w:t>
      </w:r>
    </w:p>
    <w:p w:rsidR="009A3D06" w:rsidRPr="006440CD" w:rsidRDefault="009A3D06" w:rsidP="000F7D65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остановку в два шага и прыжком;</w:t>
      </w:r>
    </w:p>
    <w:p w:rsidR="009A3D06" w:rsidRPr="006440CD" w:rsidRDefault="009A3D06" w:rsidP="000F7D65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ловлю и передачу мяча с места, в шаге, со сменой места после передачи;</w:t>
      </w:r>
    </w:p>
    <w:p w:rsidR="009A3D06" w:rsidRPr="006440CD" w:rsidRDefault="009A3D06" w:rsidP="000F7D65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мяч в корзину двумя руками от груди с места;</w:t>
      </w:r>
    </w:p>
    <w:p w:rsidR="009A3D06" w:rsidRPr="006440CD" w:rsidRDefault="009A3D06" w:rsidP="000F7D65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техникой ведения мяча п</w:t>
      </w:r>
      <w:r w:rsidR="00853E4E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прямой, с изменением скорости;</w:t>
      </w:r>
    </w:p>
    <w:p w:rsidR="009A3D06" w:rsidRPr="006440CD" w:rsidRDefault="009A3D06" w:rsidP="000F7D65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остановку прыжком после ускорения и остановку в шаге;</w:t>
      </w:r>
    </w:p>
    <w:p w:rsidR="009A3D06" w:rsidRPr="006440CD" w:rsidRDefault="009A3D06" w:rsidP="000F7D65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ловить и передавать мяч двумя и одной рукой в движении без сопротивления;</w:t>
      </w:r>
    </w:p>
    <w:p w:rsidR="009A3D06" w:rsidRPr="006440CD" w:rsidRDefault="009A3D06" w:rsidP="000F7D65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ведение мяча с изменением направления в различных стойках;</w:t>
      </w:r>
    </w:p>
    <w:p w:rsidR="009A3D06" w:rsidRPr="006440CD" w:rsidRDefault="009A3D06" w:rsidP="000F7D65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техникой броска одной и двумя руками с места и в движении;</w:t>
      </w:r>
    </w:p>
    <w:p w:rsidR="009A3D06" w:rsidRPr="006440CD" w:rsidRDefault="009A3D06" w:rsidP="000F7D65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по упрощенным правилам мини-баскетбола;</w:t>
      </w:r>
    </w:p>
    <w:p w:rsidR="009A3D06" w:rsidRPr="006440CD" w:rsidRDefault="009A3D06" w:rsidP="000F7D65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технико-тактическими действиями при вбрасывании мяча в игру;</w:t>
      </w:r>
    </w:p>
    <w:p w:rsidR="009A3D06" w:rsidRPr="006440CD" w:rsidRDefault="009A3D06" w:rsidP="000F7D65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вырывать и выбивать мяч;</w:t>
      </w:r>
    </w:p>
    <w:p w:rsidR="009A3D06" w:rsidRPr="006440CD" w:rsidRDefault="00853E4E" w:rsidP="000F7D65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в баскетбол по правилам;</w:t>
      </w:r>
    </w:p>
    <w:p w:rsidR="00853E4E" w:rsidRPr="006440CD" w:rsidRDefault="00853E4E" w:rsidP="000F7D65">
      <w:pPr>
        <w:pStyle w:val="ac"/>
        <w:widowControl w:val="0"/>
        <w:numPr>
          <w:ilvl w:val="0"/>
          <w:numId w:val="12"/>
        </w:numPr>
        <w:shd w:val="clear" w:color="auto" w:fill="FFFFFF"/>
        <w:tabs>
          <w:tab w:val="left" w:pos="74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выполнять комплексы физических упражнений на развитие координации, гибкости, силы, скорости;</w:t>
      </w:r>
    </w:p>
    <w:p w:rsidR="00853E4E" w:rsidRPr="006440CD" w:rsidRDefault="00853E4E" w:rsidP="000F7D65">
      <w:pPr>
        <w:pStyle w:val="ac"/>
        <w:widowControl w:val="0"/>
        <w:numPr>
          <w:ilvl w:val="0"/>
          <w:numId w:val="12"/>
        </w:numPr>
        <w:shd w:val="clear" w:color="auto" w:fill="FFFFFF"/>
        <w:tabs>
          <w:tab w:val="left" w:pos="74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взаимодействовать с одноклассниками в процессе </w:t>
      </w:r>
      <w:r w:rsidR="009118E2" w:rsidRPr="006440C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занятий в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спортивном кружке.</w:t>
      </w:r>
    </w:p>
    <w:p w:rsidR="009A0D2C" w:rsidRPr="006440CD" w:rsidRDefault="009A0D2C" w:rsidP="009A0D2C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7A0" w:rsidRPr="006440CD" w:rsidRDefault="009A0D2C" w:rsidP="009A0D2C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0CD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8237A0" w:rsidRPr="006440CD" w:rsidRDefault="008237A0" w:rsidP="009A0D2C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Содержание программы структурировано по видам спортивной подготовки: теоретической, физической, технической и тактической.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Особое внимание на занятиях необходимо уделять развитию таких физических качеств, как прыгучесть, быстрота, выносливость, координация, при этом чередуя напряжение с расслаблением мышц, делая паузы для отдыха, обращая особое внимание на дыхание занимающихся (глубокое, ритмичное, без задержки). На занятиях целесообразно применять соревновательный метод (эстафеты, подвижные игры), технические приемы изучать в сочетании с выработкой тактических умений. 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содержит материал теоретических и практических занятий.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Теоретическая подготовка включает вопросы истории и современного состояния баскетбола, правил соревнований по баскетболу, техники безопасности, а также вопросы, связанные с гигиеническими требованиями. Теоретические занятия проводятся в форме 15-ти минутных бесед в процессе практических занятий, а также в форме отдельного занятия.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Практические занятия должны быть разнообр</w:t>
      </w:r>
      <w:r w:rsidR="00EA4084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азными и эмоциональными. 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большое внимание уделяется упражнениям специальной физической подготовки баскетболиста и тактико-техническим действиям баскетболиста. Физическая подготовка дифференцирована на упражнения общей и специальной подготовки. 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подготовка включает упражнения без мяча и с мячом. В состав упражнений с мячом входят передача, прием, ведение и броски по кольцу. Тактические действия включают действия (индивидуальные и командные) игрока в нападении и защите.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Кроме того, в программе представлены контрольные тесты для </w:t>
      </w:r>
      <w:proofErr w:type="gram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</w:t>
      </w:r>
      <w:proofErr w:type="gram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физической и технической подготовленности, а также методическое обеспечение и литература. Учитель, исходя из целей, условий, 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возрастных и индивидуальных особенностей занимающихся, потребностей работы секции, может изменять продолжительность занятия и распределение времени. Тестирование уровня технической подготовленности проводится по к</w:t>
      </w:r>
      <w:r w:rsidR="00F45C80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онтрольным упражнениям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Тестирование уровня физической подготовленности </w:t>
      </w:r>
      <w:proofErr w:type="gram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</w:t>
      </w:r>
      <w:proofErr w:type="gram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региональным тестам в начале и в конце учебного года с их последующим анализом и представлением занимающимся. Содержательное обеспечение разделов программы.</w:t>
      </w:r>
    </w:p>
    <w:p w:rsidR="008237A0" w:rsidRPr="006440CD" w:rsidRDefault="008237A0" w:rsidP="009A0D2C">
      <w:pPr>
        <w:pStyle w:val="ac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7A0" w:rsidRPr="006440CD" w:rsidRDefault="008237A0" w:rsidP="009A0D2C">
      <w:pPr>
        <w:pStyle w:val="ac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подготовка</w:t>
      </w:r>
    </w:p>
    <w:p w:rsidR="008237A0" w:rsidRPr="006440CD" w:rsidRDefault="008237A0" w:rsidP="000F7D6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474E3A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баскетбола в России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37A0" w:rsidRPr="006440CD" w:rsidRDefault="008237A0" w:rsidP="000F7D6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характеристика сторон подготовки спортсмена. </w:t>
      </w:r>
    </w:p>
    <w:p w:rsidR="008237A0" w:rsidRPr="006440CD" w:rsidRDefault="008237A0" w:rsidP="000F7D6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подготовка баскетболиста.</w:t>
      </w:r>
    </w:p>
    <w:p w:rsidR="008237A0" w:rsidRPr="006440CD" w:rsidRDefault="008237A0" w:rsidP="000F7D6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подготовка баскетболиста.</w:t>
      </w:r>
    </w:p>
    <w:p w:rsidR="008237A0" w:rsidRPr="006440CD" w:rsidRDefault="008237A0" w:rsidP="000F7D6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Тактическая подготовка баскетболиста.</w:t>
      </w:r>
    </w:p>
    <w:p w:rsidR="008237A0" w:rsidRPr="006440CD" w:rsidRDefault="008237A0" w:rsidP="000F7D6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подготовка баскетболиста.</w:t>
      </w:r>
    </w:p>
    <w:p w:rsidR="008237A0" w:rsidRPr="006440CD" w:rsidRDefault="008237A0" w:rsidP="000F7D6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Соревновательная деятельность баскетболиста.</w:t>
      </w:r>
    </w:p>
    <w:p w:rsidR="008237A0" w:rsidRPr="006440CD" w:rsidRDefault="008237A0" w:rsidP="000F7D6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соревнований по баскетболу.</w:t>
      </w:r>
    </w:p>
    <w:p w:rsidR="008237A0" w:rsidRPr="006440CD" w:rsidRDefault="008237A0" w:rsidP="000F7D6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судейства соревнований по баскетболу.</w:t>
      </w:r>
    </w:p>
    <w:p w:rsidR="008237A0" w:rsidRPr="006440CD" w:rsidRDefault="008237A0" w:rsidP="000F7D6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занятий, оборудование и инвентарь для занятий баскетболом. </w:t>
      </w:r>
    </w:p>
    <w:p w:rsidR="008237A0" w:rsidRPr="006440CD" w:rsidRDefault="008237A0" w:rsidP="009A0D2C">
      <w:pPr>
        <w:pStyle w:val="ac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7A0" w:rsidRPr="006440CD" w:rsidRDefault="008237A0" w:rsidP="009A0D2C">
      <w:pPr>
        <w:pStyle w:val="ac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подготовка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Общая физическая подготовка </w:t>
      </w:r>
    </w:p>
    <w:p w:rsidR="008237A0" w:rsidRPr="006440CD" w:rsidRDefault="008237A0" w:rsidP="000F7D65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Общеразвивающие упражнения: элементарные, с весом собственного веса, с партнером, с предметами (набивными мячами, </w:t>
      </w:r>
      <w:proofErr w:type="spell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фитболами</w:t>
      </w:r>
      <w:proofErr w:type="spell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гимнастическими палками, обручами, с мячами разл</w:t>
      </w:r>
      <w:r w:rsidR="00474E3A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ичного диаметра, скакалками)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8237A0" w:rsidRPr="006440CD" w:rsidRDefault="008237A0" w:rsidP="000F7D65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игры. </w:t>
      </w:r>
    </w:p>
    <w:p w:rsidR="008237A0" w:rsidRPr="006440CD" w:rsidRDefault="008237A0" w:rsidP="000F7D65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Эстафеты.  </w:t>
      </w:r>
    </w:p>
    <w:p w:rsidR="008237A0" w:rsidRPr="006440CD" w:rsidRDefault="008237A0" w:rsidP="000F7D65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Акробатические упражнения (кувырки, стойки, перевороты, перекаты). 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Специальная физическая подготовка </w:t>
      </w:r>
    </w:p>
    <w:p w:rsidR="008237A0" w:rsidRPr="006440CD" w:rsidRDefault="008237A0" w:rsidP="000F7D65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развития быстроты движений баскетболиста. </w:t>
      </w:r>
    </w:p>
    <w:p w:rsidR="008237A0" w:rsidRPr="006440CD" w:rsidRDefault="008237A0" w:rsidP="000F7D65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развития специальной выносливости баскетболиста. </w:t>
      </w:r>
    </w:p>
    <w:p w:rsidR="008237A0" w:rsidRPr="006440CD" w:rsidRDefault="008237A0" w:rsidP="000F7D65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развития скоростно-силовых качеств баскетболиста. </w:t>
      </w:r>
    </w:p>
    <w:p w:rsidR="008237A0" w:rsidRPr="006440CD" w:rsidRDefault="008237A0" w:rsidP="000F7D65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развития ловкости баскетболиста. </w:t>
      </w:r>
    </w:p>
    <w:p w:rsidR="008237A0" w:rsidRPr="006440CD" w:rsidRDefault="008237A0" w:rsidP="006440CD">
      <w:pPr>
        <w:pStyle w:val="ac"/>
        <w:spacing w:after="0" w:line="240" w:lineRule="auto"/>
        <w:ind w:left="0" w:firstLine="7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7A0" w:rsidRPr="006440CD" w:rsidRDefault="008237A0" w:rsidP="009A0D2C">
      <w:pPr>
        <w:pStyle w:val="ac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Техническая подготовка</w:t>
      </w:r>
    </w:p>
    <w:p w:rsidR="008237A0" w:rsidRPr="006440CD" w:rsidRDefault="00EA4084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74E3A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7A0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без мяча </w:t>
      </w:r>
    </w:p>
    <w:p w:rsidR="008237A0" w:rsidRPr="006440CD" w:rsidRDefault="008237A0" w:rsidP="000F7D65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Прыжок вверх-вперед толчком одной и приземлением на одну ногу. </w:t>
      </w:r>
    </w:p>
    <w:p w:rsidR="008237A0" w:rsidRPr="006440CD" w:rsidRDefault="008237A0" w:rsidP="000F7D65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Передвижение приставными шагами правым (левым) боком: </w:t>
      </w:r>
    </w:p>
    <w:p w:rsidR="008237A0" w:rsidRPr="006440CD" w:rsidRDefault="008237A0" w:rsidP="000F7D65">
      <w:pPr>
        <w:pStyle w:val="ac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разной скоростью; </w:t>
      </w:r>
    </w:p>
    <w:p w:rsidR="00EA4084" w:rsidRPr="006440CD" w:rsidRDefault="008237A0" w:rsidP="000F7D65">
      <w:pPr>
        <w:pStyle w:val="ac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одном и в разных направлениях. </w:t>
      </w:r>
    </w:p>
    <w:p w:rsidR="008237A0" w:rsidRPr="006440CD" w:rsidRDefault="008237A0" w:rsidP="000F7D65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Передвижение правым – левым боком. </w:t>
      </w:r>
    </w:p>
    <w:p w:rsidR="008237A0" w:rsidRPr="006440CD" w:rsidRDefault="008237A0" w:rsidP="000F7D65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Передвижение в стойке баскетболиста. </w:t>
      </w:r>
    </w:p>
    <w:p w:rsidR="008237A0" w:rsidRPr="006440CD" w:rsidRDefault="008237A0" w:rsidP="000F7D65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Остановка прыжком после ускорения. </w:t>
      </w:r>
    </w:p>
    <w:p w:rsidR="008237A0" w:rsidRPr="006440CD" w:rsidRDefault="008237A0" w:rsidP="000F7D65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Остановка в один шаг после ускорения. </w:t>
      </w:r>
    </w:p>
    <w:p w:rsidR="008237A0" w:rsidRPr="006440CD" w:rsidRDefault="008237A0" w:rsidP="000F7D65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Остановка в два шага после ускорения. </w:t>
      </w:r>
    </w:p>
    <w:p w:rsidR="008237A0" w:rsidRPr="006440CD" w:rsidRDefault="008237A0" w:rsidP="000F7D65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Повороты на месте. </w:t>
      </w:r>
    </w:p>
    <w:p w:rsidR="008237A0" w:rsidRPr="006440CD" w:rsidRDefault="008237A0" w:rsidP="000F7D65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Повороты в движении. </w:t>
      </w:r>
    </w:p>
    <w:p w:rsidR="008237A0" w:rsidRPr="006440CD" w:rsidRDefault="008237A0" w:rsidP="000F7D65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Имитация защитных действий против игрока нападения. </w:t>
      </w:r>
    </w:p>
    <w:p w:rsidR="008237A0" w:rsidRPr="006440CD" w:rsidRDefault="008237A0" w:rsidP="000F7D65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Имитация действий атаки против игрока защиты. 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Ловля и передача мяча </w:t>
      </w:r>
    </w:p>
    <w:p w:rsidR="008237A0" w:rsidRPr="006440CD" w:rsidRDefault="008237A0" w:rsidP="000F7D65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Двумя руками от груди, стоя на месте. </w:t>
      </w:r>
    </w:p>
    <w:p w:rsidR="008237A0" w:rsidRPr="006440CD" w:rsidRDefault="008237A0" w:rsidP="000F7D65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Двумя руками от груди с шагом вперед.</w:t>
      </w:r>
    </w:p>
    <w:p w:rsidR="008237A0" w:rsidRPr="006440CD" w:rsidRDefault="008237A0" w:rsidP="000F7D65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Двумя руками от груди в движении.</w:t>
      </w:r>
    </w:p>
    <w:p w:rsidR="008237A0" w:rsidRPr="006440CD" w:rsidRDefault="008237A0" w:rsidP="000F7D65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одной рукой от плеча. </w:t>
      </w:r>
    </w:p>
    <w:p w:rsidR="008237A0" w:rsidRPr="006440CD" w:rsidRDefault="008237A0" w:rsidP="000F7D65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одной рукой с шагом вперед. </w:t>
      </w:r>
    </w:p>
    <w:p w:rsidR="008237A0" w:rsidRPr="006440CD" w:rsidRDefault="008237A0" w:rsidP="000F7D65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одной рукой с отскоком от пола. </w:t>
      </w:r>
    </w:p>
    <w:p w:rsidR="008237A0" w:rsidRPr="006440CD" w:rsidRDefault="008237A0" w:rsidP="000F7D65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двумя руками с отскоком от пола. </w:t>
      </w:r>
    </w:p>
    <w:p w:rsidR="008237A0" w:rsidRPr="006440CD" w:rsidRDefault="008237A0" w:rsidP="000F7D65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одной рукой снизу от пола. </w:t>
      </w:r>
    </w:p>
    <w:p w:rsidR="008237A0" w:rsidRPr="006440CD" w:rsidRDefault="008237A0" w:rsidP="000F7D65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же в движении. </w:t>
      </w:r>
    </w:p>
    <w:p w:rsidR="008237A0" w:rsidRPr="006440CD" w:rsidRDefault="008237A0" w:rsidP="000F7D65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Ловля мяча после </w:t>
      </w:r>
      <w:proofErr w:type="spell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полуотскока</w:t>
      </w:r>
      <w:proofErr w:type="spell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7A0" w:rsidRPr="006440CD" w:rsidRDefault="008237A0" w:rsidP="000F7D65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Ловля высоко летящего мяча. </w:t>
      </w:r>
    </w:p>
    <w:p w:rsidR="008237A0" w:rsidRPr="006440CD" w:rsidRDefault="008237A0" w:rsidP="000F7D65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Ловля катящегося мяча, стоя на месте. </w:t>
      </w:r>
    </w:p>
    <w:p w:rsidR="008237A0" w:rsidRPr="006440CD" w:rsidRDefault="008237A0" w:rsidP="000F7D65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Ловля катящегося мяча в движении.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Ведение мяча </w:t>
      </w:r>
    </w:p>
    <w:p w:rsidR="008237A0" w:rsidRPr="006440CD" w:rsidRDefault="008237A0" w:rsidP="000F7D65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месте. </w:t>
      </w:r>
    </w:p>
    <w:p w:rsidR="008237A0" w:rsidRPr="006440CD" w:rsidRDefault="008237A0" w:rsidP="000F7D65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движении шагом. </w:t>
      </w:r>
    </w:p>
    <w:p w:rsidR="008237A0" w:rsidRPr="006440CD" w:rsidRDefault="008237A0" w:rsidP="000F7D65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движении бегом. </w:t>
      </w:r>
    </w:p>
    <w:p w:rsidR="008237A0" w:rsidRPr="006440CD" w:rsidRDefault="008237A0" w:rsidP="000F7D65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же с изменением направления и скорости. </w:t>
      </w:r>
    </w:p>
    <w:p w:rsidR="008237A0" w:rsidRPr="006440CD" w:rsidRDefault="008237A0" w:rsidP="000F7D65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же с изменением высоты отскока. </w:t>
      </w:r>
    </w:p>
    <w:p w:rsidR="008237A0" w:rsidRPr="006440CD" w:rsidRDefault="008237A0" w:rsidP="000F7D65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Правой и левой рукой поочередно на месте. </w:t>
      </w:r>
    </w:p>
    <w:p w:rsidR="008237A0" w:rsidRPr="006440CD" w:rsidRDefault="008237A0" w:rsidP="000F7D65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Правой и левой рукой поочередно в движении. </w:t>
      </w:r>
    </w:p>
    <w:p w:rsidR="008237A0" w:rsidRPr="006440CD" w:rsidRDefault="008237A0" w:rsidP="000F7D65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мяча с правой руки на </w:t>
      </w:r>
      <w:proofErr w:type="gram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левую</w:t>
      </w:r>
      <w:proofErr w:type="gram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обратно, стоя на месте. 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37A0" w:rsidRPr="006440CD" w:rsidRDefault="008237A0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Броски мяча </w:t>
      </w:r>
    </w:p>
    <w:p w:rsidR="008237A0" w:rsidRPr="006440CD" w:rsidRDefault="008237A0" w:rsidP="000F7D65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рукой в баскетбольный щит с места. </w:t>
      </w:r>
    </w:p>
    <w:p w:rsidR="008237A0" w:rsidRPr="006440CD" w:rsidRDefault="008237A0" w:rsidP="000F7D65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Двумя руками от груди в баскетбольный щит с места. </w:t>
      </w:r>
    </w:p>
    <w:p w:rsidR="008237A0" w:rsidRPr="006440CD" w:rsidRDefault="008237A0" w:rsidP="000F7D65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Двумя руками от груди в баскетбольную корзину с места. </w:t>
      </w:r>
    </w:p>
    <w:p w:rsidR="008237A0" w:rsidRPr="006440CD" w:rsidRDefault="008237A0" w:rsidP="000F7D65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Двумя руками от груди в баскетбольную корзину после ведения. </w:t>
      </w:r>
    </w:p>
    <w:p w:rsidR="008237A0" w:rsidRPr="006440CD" w:rsidRDefault="008237A0" w:rsidP="000F7D65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рукой в баскетбольную корзину с места. </w:t>
      </w:r>
    </w:p>
    <w:p w:rsidR="008237A0" w:rsidRPr="006440CD" w:rsidRDefault="008237A0" w:rsidP="000F7D65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рукой в баскетбольную корзину после ведения. </w:t>
      </w:r>
    </w:p>
    <w:p w:rsidR="008237A0" w:rsidRPr="006440CD" w:rsidRDefault="008237A0" w:rsidP="000F7D65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рукой в баскетбольную корзину после двух шагов. </w:t>
      </w:r>
    </w:p>
    <w:p w:rsidR="008237A0" w:rsidRPr="006440CD" w:rsidRDefault="008237A0" w:rsidP="000F7D65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прыжке одной рукой с места. </w:t>
      </w:r>
    </w:p>
    <w:p w:rsidR="008237A0" w:rsidRPr="006440CD" w:rsidRDefault="008237A0" w:rsidP="000F7D65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Штрафной. </w:t>
      </w:r>
    </w:p>
    <w:p w:rsidR="008237A0" w:rsidRPr="006440CD" w:rsidRDefault="007E674E" w:rsidP="000F7D65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Двумя руками снизу в движении.</w:t>
      </w:r>
    </w:p>
    <w:p w:rsidR="007E674E" w:rsidRPr="006440CD" w:rsidRDefault="007E674E" w:rsidP="009A0D2C">
      <w:pPr>
        <w:pStyle w:val="ac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7A0" w:rsidRPr="006440CD" w:rsidRDefault="008237A0" w:rsidP="009A0D2C">
      <w:pPr>
        <w:pStyle w:val="ac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Тактическая подготовка</w:t>
      </w:r>
    </w:p>
    <w:p w:rsidR="008237A0" w:rsidRPr="006440CD" w:rsidRDefault="008237A0" w:rsidP="000F7D65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Защитные действия при опеке игрока без мяча. </w:t>
      </w:r>
    </w:p>
    <w:p w:rsidR="008237A0" w:rsidRPr="006440CD" w:rsidRDefault="008237A0" w:rsidP="000F7D65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Защитные действия при опеке игрока с мячом. </w:t>
      </w:r>
    </w:p>
    <w:p w:rsidR="008237A0" w:rsidRPr="006440CD" w:rsidRDefault="008237A0" w:rsidP="000F7D65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Перехват мяча. </w:t>
      </w:r>
    </w:p>
    <w:p w:rsidR="007E674E" w:rsidRPr="006440CD" w:rsidRDefault="007E674E" w:rsidP="000F7D65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Вырывание мяча. </w:t>
      </w:r>
    </w:p>
    <w:p w:rsidR="007E674E" w:rsidRPr="006440CD" w:rsidRDefault="007E674E" w:rsidP="000F7D65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Выбивание мяча. </w:t>
      </w:r>
    </w:p>
    <w:p w:rsidR="008237A0" w:rsidRPr="006440CD" w:rsidRDefault="008237A0" w:rsidP="000F7D65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Борьба за мяч после отскока от щита. </w:t>
      </w:r>
    </w:p>
    <w:p w:rsidR="00474E3A" w:rsidRPr="006440CD" w:rsidRDefault="008237A0" w:rsidP="000F7D65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Быстрый прорыв. </w:t>
      </w:r>
    </w:p>
    <w:p w:rsidR="008237A0" w:rsidRPr="006440CD" w:rsidRDefault="008237A0" w:rsidP="000F7D65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Командные действия в защите. </w:t>
      </w:r>
    </w:p>
    <w:p w:rsidR="008237A0" w:rsidRPr="006440CD" w:rsidRDefault="008237A0" w:rsidP="000F7D65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Командные действия в нападении. </w:t>
      </w:r>
    </w:p>
    <w:p w:rsidR="008237A0" w:rsidRPr="006440CD" w:rsidRDefault="008237A0" w:rsidP="000F7D65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 баскетбол с заданными тактическими действиями.</w:t>
      </w:r>
    </w:p>
    <w:p w:rsidR="00485BD4" w:rsidRPr="006440CD" w:rsidRDefault="00485BD4" w:rsidP="009A0D2C">
      <w:pPr>
        <w:pStyle w:val="ac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74E" w:rsidRPr="006440CD" w:rsidRDefault="007E674E" w:rsidP="009A0D2C">
      <w:pPr>
        <w:pStyle w:val="ac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Подвижные игр</w:t>
      </w:r>
      <w:r w:rsidR="00485BD4" w:rsidRPr="00644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баскетбольной направленности.</w:t>
      </w:r>
    </w:p>
    <w:p w:rsidR="007E674E" w:rsidRPr="006440CD" w:rsidRDefault="007E674E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баскетболиста, бросок мяча снизу на месте, ловля мяча на месте, передача мяча снизу на месте, эстафеты с мячами, бросок мяча снизу на месте в щит, ведение мяча на месте и в движении, броски в цель (кольцо, щит); подвижные игры: «Брось — поймай», «Выстрел в небо», «Мяч капитану», «Рывок за мячом», «Баскетбол с надувным мячом»,   «Бег пингвинов».</w:t>
      </w:r>
    </w:p>
    <w:p w:rsidR="007E674E" w:rsidRPr="006440CD" w:rsidRDefault="007E674E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«Пятнашки», «Салки с мячом», «Коршун, наседка, цыплята», «Невод»,  «Солнышко».</w:t>
      </w:r>
    </w:p>
    <w:p w:rsidR="007E674E" w:rsidRPr="006440CD" w:rsidRDefault="007E674E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задания с использованием строевых упражнений типа: «Становись — разойдись», «Смена мест».</w:t>
      </w:r>
    </w:p>
    <w:p w:rsidR="007E674E" w:rsidRPr="006440CD" w:rsidRDefault="007E674E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материале раздела «ОФП (общефизическая подготовка)»: </w:t>
      </w:r>
      <w:proofErr w:type="gram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</w:r>
      <w:proofErr w:type="gramEnd"/>
    </w:p>
    <w:p w:rsidR="007E674E" w:rsidRPr="006440CD" w:rsidRDefault="007E674E" w:rsidP="002A28E8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Подвижные игры и эстафеты: «Охотники и олени», «Встречная эстафета», «День и ночь», «Попади в ворота», «Кто дольше прокатится», «На буксире».</w:t>
      </w:r>
    </w:p>
    <w:p w:rsidR="00BE400D" w:rsidRPr="006440CD" w:rsidRDefault="00BE400D" w:rsidP="002A28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45C80" w:rsidRPr="006440CD" w:rsidRDefault="00F45C80" w:rsidP="006B718C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18C" w:rsidRPr="006440CD" w:rsidRDefault="006B718C" w:rsidP="009A0D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A3C" w:rsidRPr="006440CD" w:rsidRDefault="004E1A3C" w:rsidP="009A0D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Педагогический контроль</w:t>
      </w:r>
    </w:p>
    <w:p w:rsidR="00F7763F" w:rsidRPr="006440CD" w:rsidRDefault="00F7763F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функцией управления педагогическим процессом является контроль, определяющи</w:t>
      </w:r>
      <w:r w:rsidR="00BE400D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й эффективность учебной работы 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всём её протяжении. При</w:t>
      </w:r>
      <w:r w:rsidR="00BE400D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следующие виды и формы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контроля: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</w:t>
      </w:r>
      <w:r w:rsidRPr="006440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предварительный контроль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(оценка уровня развития физических качеств), осуществляется педагогом в форме тестирования (сентябрь-октябрь)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6440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промежуточный </w:t>
      </w:r>
      <w:proofErr w:type="gramStart"/>
      <w:r w:rsidRPr="006440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контроль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</w:t>
      </w:r>
      <w:proofErr w:type="gram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уровнем освоения основных умений и навыков) проводится один раз в полугодие в форме тестирования (декабрь)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="00D93105" w:rsidRPr="006440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итоговый контроль</w:t>
      </w:r>
      <w:r w:rsidR="00D93105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в конце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года,</w:t>
      </w:r>
      <w:r w:rsidR="002A28E8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 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контрольных упражнений (тестирование) по общей физической подготовке, уровню освоения навыков баскетбола, а также те</w:t>
      </w:r>
      <w:r w:rsidR="00D93105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оретических знаний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(апрель-май).         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</w:t>
      </w:r>
      <w:r w:rsidRPr="006440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текущий контроль 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(оценка усвоения изучаемого материала, физической подготовленности и состояния здоровья) осуществляется педагогом в форме набл</w:t>
      </w:r>
      <w:r w:rsidR="002A28E8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юдения в течение всего учебного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        </w:t>
      </w:r>
      <w:r w:rsidRPr="006440C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Теоретическая подготовка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глубины и прочности полученных знаний раздела </w:t>
      </w:r>
      <w:r w:rsidRPr="006440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теоретическая подготовка 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средствам использ</w:t>
      </w:r>
      <w:r w:rsidR="002A28E8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таких методов как опрос,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D93105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беседование, творческое задание.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        </w:t>
      </w:r>
      <w:r w:rsidRPr="006440C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Физическая подготовка</w:t>
      </w:r>
      <w:r w:rsidRPr="006440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эффективности применяемых средств по общефизической подготовке проводятся контрольными упражнениями. Учащиеся выполняют следующие контрольные задания: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бег н</w:t>
      </w:r>
      <w:r w:rsidR="00F7763F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короткие дистанции (30,60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м);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бег на длин</w:t>
      </w:r>
      <w:r w:rsidR="00F7763F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дистанции (800- 1000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м.); </w:t>
      </w:r>
    </w:p>
    <w:p w:rsidR="004E1A3C" w:rsidRPr="006440CD" w:rsidRDefault="00D93105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 сгибание и </w:t>
      </w:r>
      <w:r w:rsidR="004E1A3C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разгибание рук в упоре лёжа;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 подтягивание на высокой перекладине;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   поднимание туловища за 1 мин.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Результат определяется по сравнительной таблице.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«длинные дистанции» оценивается по контрольному времени, применяется только в конце учебного года.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т</w:t>
      </w:r>
      <w:r w:rsidR="002A28E8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 оценивается по 5-и уровням 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(высокий, выше среднего, средний, ниже среднего, низкий). Успешным считается результат, соответствующий среднему уровню и выше. Продвижение ребёнка в диапазоне уровня также считается успешностью.      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        </w:t>
      </w:r>
      <w:r w:rsidRPr="006440C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Техническая подготовка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</w:t>
      </w:r>
      <w:r w:rsidR="002A28E8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подготовленность учащимися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проверяется контрольными упражнениями и систематическими визуальными наблюдениями за качеством выполнения упражнения. </w:t>
      </w:r>
    </w:p>
    <w:p w:rsidR="00D93105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Формой контроля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технической подготовленности баскетбола является педагогическое тестирование, которое проводится в середине и конце учебного года. </w:t>
      </w:r>
    </w:p>
    <w:p w:rsidR="004E1A3C" w:rsidRPr="006440CD" w:rsidRDefault="004E1A3C" w:rsidP="000F7D65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40C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Тактическая подготовка</w:t>
      </w:r>
      <w:r w:rsidRPr="006440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Контроль освоения учащимися игровых действий заключается в вынесении </w:t>
      </w:r>
      <w:r w:rsidRPr="006440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оценочных суждений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</w:t>
      </w:r>
      <w:r w:rsidR="002A28E8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ыполнению учащимися действий в нападении и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защите с учётом вы</w:t>
      </w:r>
      <w:r w:rsidR="002A28E8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игроками тех или иных 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функций. Контроль проводится как на учебных занятиях, так и в соревновательной деятельности. Оценочные суждения выносятся на основани</w:t>
      </w:r>
      <w:r w:rsidR="002A28E8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определений умений и навыков использования 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 действий с мячом и без мяча в групповых и командных действиях. Дл</w:t>
      </w:r>
      <w:r w:rsidR="002A28E8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баскетболистов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главной задачей в этом разделе считается: </w:t>
      </w:r>
    </w:p>
    <w:p w:rsidR="004E1A3C" w:rsidRPr="006440CD" w:rsidRDefault="00F45C80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научиться </w:t>
      </w:r>
      <w:proofErr w:type="gramStart"/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правильно</w:t>
      </w:r>
      <w:proofErr w:type="gramEnd"/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выбирать решение (бросить в кольцо, делать    передачу, вести мяч);</w:t>
      </w:r>
      <w:r w:rsidR="004E1A3C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A3C" w:rsidRPr="006440CD" w:rsidRDefault="00F45C80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правильно занимать место в защите и нападении по отношению к кольцу и соперникам (держание игрока в треугольнике, закрытая и открытая стойка в зависимости от нахождения мяча на площадке и нападающего игрока; действ</w:t>
      </w:r>
      <w:r w:rsidR="002A28E8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 игроков в быстром прорыве, в</w:t>
      </w:r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раннем и позиционном нападении);</w:t>
      </w:r>
      <w:r w:rsidR="004E1A3C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A3C" w:rsidRPr="006440CD" w:rsidRDefault="00F45C80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уметь переключаться от игры в защите в игру в нападении и наоборот (расположение игроков при борьбе за мяч на своём и чужом щите, блокирование игрока, борьба за отскок, выход на мяч, открывание для получения мяча).</w:t>
      </w:r>
      <w:r w:rsidR="004E1A3C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A3C" w:rsidRPr="006440CD" w:rsidRDefault="00F45C80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уметь взаимодействовать в нападении и защите в разных количественных соотношениях игроков (2 х 2, 2 х 1, 1 х</w:t>
      </w:r>
      <w:proofErr w:type="gramStart"/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proofErr w:type="gramEnd"/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 3 х 3, 3 х 2, 2 х 3, 3 х 1);</w:t>
      </w:r>
      <w:r w:rsidR="004E1A3C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A3C" w:rsidRPr="006440CD" w:rsidRDefault="00F45C80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вбрасывание мяча из-за боковой и лицевой линий (взаимодей</w:t>
      </w:r>
      <w:r w:rsidR="002A28E8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ствие игроков с помощью заслона</w:t>
      </w:r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выхода на мяч);</w:t>
      </w:r>
      <w:r w:rsidR="004E1A3C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4E1A3C" w:rsidRPr="006440CD" w:rsidRDefault="00F45C80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уметь взаимодействовать в команде, как в нападении, так и в защите</w:t>
      </w:r>
      <w:r w:rsidR="004E1A3C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(позиционное нападение: 3 х 2, 2 х 3, 1 х3 х</w:t>
      </w:r>
      <w:r w:rsidR="007F6482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1; 2 х 2 х 1; 1 х 2 х 1; 1 х 4;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защита: личная защита, зонная защита, защита личным и зонным прессингом, комбинированная защита);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A3C" w:rsidRPr="006440CD" w:rsidRDefault="007F6482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игроков действовать не стандартно, спонтанно, выбирать решение</w:t>
      </w:r>
      <w:r w:rsidR="004E1A3C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A3C" w:rsidRPr="006440CD" w:rsidRDefault="007F6482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2A28E8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КПД </w:t>
      </w:r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игрока в соревновательной деятельности (количество </w:t>
      </w:r>
      <w:r w:rsidR="009A0D2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времени,</w:t>
      </w:r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проведённого на площадке, перехваты мяча, потери, подбора на своём и</w:t>
      </w:r>
      <w:r w:rsidR="002A28E8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чужом щите, </w:t>
      </w:r>
      <w:r w:rsidR="004E1A3C" w:rsidRPr="006440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количество заброшенных мячей, накрывание мяча, результативные передачи).</w:t>
      </w:r>
      <w:r w:rsidR="004E1A3C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A3C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Методом контроля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6440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 наблюдения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результате, которого выносятся оценочные суждения по овладению учащимся игровыми действиями (тактическими действиями) соответственно возрастной группе и периоду обучения. </w:t>
      </w:r>
    </w:p>
    <w:p w:rsidR="00485BD4" w:rsidRPr="006440CD" w:rsidRDefault="004E1A3C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Формой контроля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игровых действий являются внутригрупповые игры, соревнования, товарищеские встречи. </w:t>
      </w:r>
    </w:p>
    <w:p w:rsidR="007F6482" w:rsidRPr="006440CD" w:rsidRDefault="007F6482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482" w:rsidRPr="006440CD" w:rsidRDefault="007F6482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482" w:rsidRPr="006440CD" w:rsidRDefault="00515B70" w:rsidP="009A0D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</w:t>
      </w:r>
    </w:p>
    <w:p w:rsidR="00D83631" w:rsidRPr="006440CD" w:rsidRDefault="00D83631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9"/>
        <w:tblW w:w="0" w:type="auto"/>
        <w:tblLook w:val="04A0"/>
      </w:tblPr>
      <w:tblGrid>
        <w:gridCol w:w="1875"/>
        <w:gridCol w:w="1350"/>
        <w:gridCol w:w="3240"/>
        <w:gridCol w:w="3240"/>
      </w:tblGrid>
      <w:tr w:rsidR="00515B70" w:rsidRPr="006440CD" w:rsidTr="006440CD">
        <w:trPr>
          <w:trHeight w:val="697"/>
        </w:trPr>
        <w:tc>
          <w:tcPr>
            <w:tcW w:w="3225" w:type="dxa"/>
            <w:gridSpan w:val="2"/>
            <w:hideMark/>
          </w:tcPr>
          <w:p w:rsidR="009118E2" w:rsidRPr="006440CD" w:rsidRDefault="00515B70" w:rsidP="002A28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3240" w:type="dxa"/>
            <w:hideMark/>
          </w:tcPr>
          <w:p w:rsidR="009118E2" w:rsidRPr="006440CD" w:rsidRDefault="00515B70" w:rsidP="002A28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и приемы</w:t>
            </w:r>
          </w:p>
        </w:tc>
        <w:tc>
          <w:tcPr>
            <w:tcW w:w="3210" w:type="dxa"/>
            <w:hideMark/>
          </w:tcPr>
          <w:p w:rsidR="009118E2" w:rsidRPr="006440CD" w:rsidRDefault="00515B70" w:rsidP="002A28E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и разновидности</w:t>
            </w:r>
          </w:p>
        </w:tc>
      </w:tr>
      <w:tr w:rsidR="00515B70" w:rsidRPr="006440CD" w:rsidTr="006440CD">
        <w:trPr>
          <w:trHeight w:val="1455"/>
        </w:trPr>
        <w:tc>
          <w:tcPr>
            <w:tcW w:w="3225" w:type="dxa"/>
            <w:gridSpan w:val="2"/>
            <w:hideMark/>
          </w:tcPr>
          <w:p w:rsidR="009118E2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без мяча</w:t>
            </w:r>
          </w:p>
        </w:tc>
        <w:tc>
          <w:tcPr>
            <w:tcW w:w="3240" w:type="dxa"/>
            <w:hideMark/>
          </w:tcPr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стойка, передвижения приставными шагами; остановка двумя шагами и прыжком</w:t>
            </w:r>
          </w:p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вверх толчком одной с приземлением на другую; передвижения в основной стойке; остановка прыжком после ускорения; в шаге</w:t>
            </w:r>
          </w:p>
          <w:p w:rsidR="009118E2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Повороты вперед и назад; на месте</w:t>
            </w:r>
          </w:p>
        </w:tc>
        <w:tc>
          <w:tcPr>
            <w:tcW w:w="3210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изменением направления;</w:t>
            </w:r>
          </w:p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чередованием скорости передвижений</w:t>
            </w:r>
          </w:p>
          <w:p w:rsidR="009118E2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Правило поворота на опорной ноге</w:t>
            </w:r>
          </w:p>
        </w:tc>
      </w:tr>
      <w:tr w:rsidR="00515B70" w:rsidRPr="006440CD" w:rsidTr="006440CD">
        <w:tc>
          <w:tcPr>
            <w:tcW w:w="3225" w:type="dxa"/>
            <w:gridSpan w:val="2"/>
            <w:vMerge w:val="restart"/>
            <w:hideMark/>
          </w:tcPr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118E2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 мячом</w:t>
            </w:r>
          </w:p>
        </w:tc>
        <w:tc>
          <w:tcPr>
            <w:tcW w:w="3240" w:type="dxa"/>
            <w:hideMark/>
          </w:tcPr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Ловля и передача мяча двумя руками от груди в парах и тройках </w:t>
            </w:r>
          </w:p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Ловля мяча после отскока от пола;</w:t>
            </w:r>
          </w:p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Ловля и передача мяча с шагом </w:t>
            </w:r>
          </w:p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Ловля катящегося мяча;</w:t>
            </w:r>
          </w:p>
          <w:p w:rsidR="009118E2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одной рукой от плеча после ведения</w:t>
            </w:r>
          </w:p>
        </w:tc>
        <w:tc>
          <w:tcPr>
            <w:tcW w:w="3210" w:type="dxa"/>
            <w:hideMark/>
          </w:tcPr>
          <w:p w:rsidR="009118E2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 на месте, при передвижении приставным шагом левым правым боком</w:t>
            </w:r>
            <w:proofErr w:type="gramStart"/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месте и в движении</w:t>
            </w:r>
          </w:p>
        </w:tc>
      </w:tr>
      <w:tr w:rsidR="00515B70" w:rsidRPr="006440CD" w:rsidTr="006440CD">
        <w:tc>
          <w:tcPr>
            <w:tcW w:w="0" w:type="auto"/>
            <w:gridSpan w:val="2"/>
            <w:vMerge/>
            <w:hideMark/>
          </w:tcPr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hideMark/>
          </w:tcPr>
          <w:p w:rsidR="009118E2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мяча на месте, в движении, с изменением направления</w:t>
            </w:r>
          </w:p>
        </w:tc>
        <w:tc>
          <w:tcPr>
            <w:tcW w:w="3210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прямой, по кругу, «змейкой» </w:t>
            </w:r>
            <w:proofErr w:type="gramEnd"/>
          </w:p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месте и в движении</w:t>
            </w:r>
          </w:p>
          <w:p w:rsidR="009118E2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изменение скорости передвижения; с отскоком мяча на разную высоту</w:t>
            </w:r>
          </w:p>
        </w:tc>
      </w:tr>
      <w:tr w:rsidR="00515B70" w:rsidRPr="006440CD" w:rsidTr="006440CD">
        <w:tc>
          <w:tcPr>
            <w:tcW w:w="0" w:type="auto"/>
            <w:gridSpan w:val="2"/>
            <w:vMerge/>
            <w:hideMark/>
          </w:tcPr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hideMark/>
          </w:tcPr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Броски мяча в корзину двумя руками от груди;</w:t>
            </w:r>
          </w:p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Бросок мяча в баскетбольный щит одной (двумя) руками от груди после ведения</w:t>
            </w:r>
          </w:p>
          <w:p w:rsidR="009118E2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Бросок мяча в прыжке одной рукой с места</w:t>
            </w:r>
          </w:p>
        </w:tc>
        <w:tc>
          <w:tcPr>
            <w:tcW w:w="3210" w:type="dxa"/>
            <w:hideMark/>
          </w:tcPr>
          <w:p w:rsidR="009118E2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места; снизу (выполнение штрафного броска)</w:t>
            </w:r>
          </w:p>
        </w:tc>
      </w:tr>
      <w:tr w:rsidR="00515B70" w:rsidRPr="006440CD" w:rsidTr="006440CD">
        <w:trPr>
          <w:trHeight w:val="385"/>
        </w:trPr>
        <w:tc>
          <w:tcPr>
            <w:tcW w:w="9705" w:type="dxa"/>
            <w:gridSpan w:val="4"/>
            <w:hideMark/>
          </w:tcPr>
          <w:p w:rsidR="009118E2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специальной физической и технической подготовки</w:t>
            </w:r>
          </w:p>
        </w:tc>
      </w:tr>
      <w:tr w:rsidR="00515B70" w:rsidRPr="006440CD" w:rsidTr="006440CD">
        <w:trPr>
          <w:trHeight w:val="699"/>
        </w:trPr>
        <w:tc>
          <w:tcPr>
            <w:tcW w:w="9705" w:type="dxa"/>
            <w:gridSpan w:val="4"/>
            <w:hideMark/>
          </w:tcPr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по упрощенным правилам</w:t>
            </w:r>
          </w:p>
          <w:p w:rsidR="009118E2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в баскетбол по правилам</w:t>
            </w:r>
          </w:p>
        </w:tc>
      </w:tr>
      <w:tr w:rsidR="00515B70" w:rsidRPr="006440CD" w:rsidTr="006440CD">
        <w:trPr>
          <w:trHeight w:val="1455"/>
        </w:trPr>
        <w:tc>
          <w:tcPr>
            <w:tcW w:w="1875" w:type="dxa"/>
            <w:hideMark/>
          </w:tcPr>
          <w:p w:rsidR="009118E2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7800" w:type="dxa"/>
            <w:gridSpan w:val="3"/>
            <w:hideMark/>
          </w:tcPr>
          <w:p w:rsidR="009118E2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«Передача мячей в колоннах», «Мяч на полу», «Круговая охота», «Ловля парами», «Борьба за мяч», «Защита стойки», «Салки спиной к щиту» «Салки», «Мяч капитану», «Всадники», «Ловец и перехватчик», «Салки в тройках», «Не давай мяч водящему», «Мяч своему»</w:t>
            </w:r>
            <w:proofErr w:type="gramEnd"/>
          </w:p>
        </w:tc>
      </w:tr>
      <w:tr w:rsidR="00515B70" w:rsidRPr="006440CD" w:rsidTr="006440CD">
        <w:trPr>
          <w:trHeight w:val="634"/>
        </w:trPr>
        <w:tc>
          <w:tcPr>
            <w:tcW w:w="1875" w:type="dxa"/>
            <w:hideMark/>
          </w:tcPr>
          <w:p w:rsidR="009118E2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мячом</w:t>
            </w:r>
          </w:p>
        </w:tc>
        <w:tc>
          <w:tcPr>
            <w:tcW w:w="7800" w:type="dxa"/>
            <w:gridSpan w:val="3"/>
            <w:hideMark/>
          </w:tcPr>
          <w:p w:rsidR="009118E2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с мячом и без мяча, постепенно </w:t>
            </w:r>
            <w:proofErr w:type="gramStart"/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усложняющихся</w:t>
            </w:r>
            <w:proofErr w:type="gramEnd"/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игровым формам и др.</w:t>
            </w:r>
          </w:p>
        </w:tc>
      </w:tr>
    </w:tbl>
    <w:p w:rsidR="00515B70" w:rsidRPr="006440CD" w:rsidRDefault="00515B70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718C" w:rsidRPr="006440CD" w:rsidRDefault="006B718C" w:rsidP="002A28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718C" w:rsidRPr="006440CD" w:rsidRDefault="006B718C" w:rsidP="002A28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718C" w:rsidRPr="006440CD" w:rsidRDefault="006B718C" w:rsidP="002A28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B70" w:rsidRPr="006440CD" w:rsidRDefault="00515B70" w:rsidP="002A28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 – тематическое планирование</w:t>
      </w:r>
    </w:p>
    <w:p w:rsidR="00D83631" w:rsidRPr="006440CD" w:rsidRDefault="00D83631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9"/>
        <w:tblW w:w="0" w:type="auto"/>
        <w:tblLook w:val="04A0"/>
      </w:tblPr>
      <w:tblGrid>
        <w:gridCol w:w="1194"/>
        <w:gridCol w:w="2468"/>
        <w:gridCol w:w="1598"/>
        <w:gridCol w:w="4877"/>
      </w:tblGrid>
      <w:tr w:rsidR="00515B70" w:rsidRPr="006440CD" w:rsidTr="0053393C">
        <w:trPr>
          <w:trHeight w:val="1215"/>
        </w:trPr>
        <w:tc>
          <w:tcPr>
            <w:tcW w:w="1194" w:type="dxa"/>
            <w:hideMark/>
          </w:tcPr>
          <w:p w:rsidR="009118E2" w:rsidRPr="006440CD" w:rsidRDefault="00515B70" w:rsidP="000F63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занятий по порядку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709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98" w:type="dxa"/>
            <w:hideMark/>
          </w:tcPr>
          <w:p w:rsidR="009118E2" w:rsidRPr="006440CD" w:rsidRDefault="00515B70" w:rsidP="002A28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4877" w:type="dxa"/>
            <w:hideMark/>
          </w:tcPr>
          <w:p w:rsidR="009118E2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сведения. Примечание.</w:t>
            </w:r>
          </w:p>
        </w:tc>
      </w:tr>
      <w:tr w:rsidR="00515B70" w:rsidRPr="006440CD" w:rsidTr="0053393C">
        <w:trPr>
          <w:trHeight w:val="962"/>
        </w:trPr>
        <w:tc>
          <w:tcPr>
            <w:tcW w:w="1194" w:type="dxa"/>
            <w:hideMark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2468" w:type="dxa"/>
            <w:hideMark/>
          </w:tcPr>
          <w:p w:rsidR="00515B70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Введение. </w:t>
            </w:r>
          </w:p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знаний о физкультурной деятельности. История зарождения игры «Баскетбол». Содержание и этапы развития игры. Техника безопасности. Стойка игрока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7" w:type="dxa"/>
            <w:vMerge w:val="restart"/>
            <w:hideMark/>
          </w:tcPr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баскетбола. </w:t>
            </w:r>
          </w:p>
          <w:p w:rsidR="00515B70" w:rsidRPr="006440CD" w:rsidRDefault="00515B70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каждой игрой разминка. ОРУ. Специальная разминка баскетболиста. Перед каждым занятием основы знаний по физкультуре. Теоретические сведения по 3 мин.</w:t>
            </w:r>
          </w:p>
          <w:p w:rsidR="00737078" w:rsidRPr="006440CD" w:rsidRDefault="00737078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техника безопасности при занятиях спортивными играми;</w:t>
            </w:r>
          </w:p>
          <w:p w:rsidR="00737078" w:rsidRPr="006440CD" w:rsidRDefault="00737078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история Российского баскетбола;</w:t>
            </w:r>
          </w:p>
          <w:p w:rsidR="00737078" w:rsidRPr="006440CD" w:rsidRDefault="00737078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лучшие игроки области и России;</w:t>
            </w:r>
          </w:p>
          <w:p w:rsidR="00737078" w:rsidRPr="006440CD" w:rsidRDefault="00737078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простейшие правила игры.</w:t>
            </w:r>
          </w:p>
          <w:p w:rsidR="00737078" w:rsidRPr="006440CD" w:rsidRDefault="00737078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терминология разучиваемых </w:t>
            </w: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упражнений, их функциональный смысл и           направленность воздействия на организм;</w:t>
            </w:r>
          </w:p>
          <w:p w:rsidR="00737078" w:rsidRPr="006440CD" w:rsidRDefault="00737078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правила личной гигиены;</w:t>
            </w:r>
          </w:p>
          <w:p w:rsidR="00737078" w:rsidRPr="006440CD" w:rsidRDefault="00737078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азбука баскетбола (основные технические приемы).</w:t>
            </w:r>
          </w:p>
          <w:p w:rsidR="00737078" w:rsidRPr="006440CD" w:rsidRDefault="00737078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профилактика травматизма на занятиях;</w:t>
            </w:r>
          </w:p>
          <w:p w:rsidR="00ED5E4E" w:rsidRPr="006440CD" w:rsidRDefault="00737078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</w:t>
            </w:r>
            <w:r w:rsidR="00ED5E4E"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проведения соревнований;</w:t>
            </w:r>
          </w:p>
          <w:p w:rsidR="00ED5E4E" w:rsidRPr="006440CD" w:rsidRDefault="00ED5E4E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общая характеристика сторон подготовки спортсмена; </w:t>
            </w:r>
          </w:p>
          <w:p w:rsidR="00ED5E4E" w:rsidRPr="006440CD" w:rsidRDefault="00ED5E4E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физическая подготовка баскетболиста;</w:t>
            </w:r>
          </w:p>
          <w:p w:rsidR="00ED5E4E" w:rsidRPr="006440CD" w:rsidRDefault="00ED5E4E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техническая подготовка баскетболиста;</w:t>
            </w:r>
          </w:p>
          <w:p w:rsidR="00ED5E4E" w:rsidRPr="006440CD" w:rsidRDefault="00ED5E4E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тактическая подготовка баскетболиста;</w:t>
            </w:r>
          </w:p>
          <w:p w:rsidR="00ED5E4E" w:rsidRPr="006440CD" w:rsidRDefault="00ED5E4E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психологическая подготовка баскетболиста;</w:t>
            </w:r>
          </w:p>
          <w:p w:rsidR="00ED5E4E" w:rsidRPr="006440CD" w:rsidRDefault="00ED5E4E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соревновательная деятельность баскетболиста;</w:t>
            </w:r>
          </w:p>
          <w:p w:rsidR="00ED5E4E" w:rsidRPr="006440CD" w:rsidRDefault="00ED5E4E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проведение соревнований по баскетболу;</w:t>
            </w:r>
          </w:p>
          <w:p w:rsidR="00ED5E4E" w:rsidRPr="006440CD" w:rsidRDefault="00ED5E4E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 судейства соревнований по баскетболу;</w:t>
            </w:r>
          </w:p>
          <w:p w:rsidR="002A28E8" w:rsidRPr="006440CD" w:rsidRDefault="00ED5E4E" w:rsidP="002A28E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места занятий, оборудование и инве</w:t>
            </w:r>
            <w:r w:rsidR="002A28E8"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нтарь для занятий баскетболом.</w:t>
            </w: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  <w:hideMark/>
          </w:tcPr>
          <w:p w:rsidR="009118E2" w:rsidRPr="006440CD" w:rsidRDefault="000173AD" w:rsidP="00B955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Техника игры. </w:t>
            </w: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 перед игрой. Значение разминки. Стойка игрока. Передвижения, остановка шагом, прыжком.</w:t>
            </w:r>
            <w:r w:rsidR="00ED5E4E"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Подвижные игры.</w:t>
            </w:r>
            <w:r w:rsidR="00510886"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физической подготовленности.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Техника перемещений. </w:t>
            </w: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Ловля и передача мяча двумя руками от груди на месте и в движении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Техника владения мячом. </w:t>
            </w: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мяча правой и левой рукой, бросок мяча одной рукой с места.</w:t>
            </w:r>
            <w:r w:rsidR="00ED5E4E"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Подвижные игры.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Ловля и передача мяч двумя руками от груди с шагом и сменой места.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мяча шагом и бегом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Бросок мяча от плеча, после ведения</w:t>
            </w:r>
            <w:r w:rsidR="00ED5E4E"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Эстафеты. </w:t>
            </w:r>
            <w:r w:rsidR="00510886"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физической и технической подготовки.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мяча с изменением направления и скорости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мяча от плеча одной рукой, двумя руками снизу. Одной рукой снизу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Броски мяча в движении после двух шагов</w:t>
            </w:r>
            <w:r w:rsidR="00510886"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Подвижные игры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Мини-баскетбол по упрощенным правилам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Штрафной бросок в корзину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Техника владения мячом и противодействия. </w:t>
            </w: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Вырывание и выбивание мяча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Перехват мяча</w:t>
            </w:r>
            <w:r w:rsidR="00510886"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Подвижные игры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Накрывание. Отбивание 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ч 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мяча в парах на месте, при встречном движении и с отскоком от пола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B70" w:rsidRPr="006440CD" w:rsidTr="0053393C">
        <w:trPr>
          <w:trHeight w:val="1230"/>
        </w:trPr>
        <w:tc>
          <w:tcPr>
            <w:tcW w:w="1194" w:type="dxa"/>
          </w:tcPr>
          <w:p w:rsidR="009118E2" w:rsidRPr="006440CD" w:rsidRDefault="000173AD" w:rsidP="00B955E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</w:t>
            </w:r>
          </w:p>
        </w:tc>
        <w:tc>
          <w:tcPr>
            <w:tcW w:w="2468" w:type="dxa"/>
            <w:hideMark/>
          </w:tcPr>
          <w:p w:rsidR="009118E2" w:rsidRPr="006440CD" w:rsidRDefault="00515B70" w:rsidP="002A28E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Тактика игры. </w:t>
            </w:r>
            <w:r w:rsidRPr="0064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Персональная защита</w:t>
            </w:r>
          </w:p>
        </w:tc>
        <w:tc>
          <w:tcPr>
            <w:tcW w:w="1598" w:type="dxa"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15B70" w:rsidRPr="006440CD" w:rsidRDefault="00515B70" w:rsidP="002A28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5B70" w:rsidRPr="006440CD" w:rsidRDefault="00515B70" w:rsidP="002A2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18C" w:rsidRPr="006440CD" w:rsidRDefault="006B718C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718C" w:rsidRPr="006440CD" w:rsidRDefault="006B718C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5BD4" w:rsidRPr="006440CD" w:rsidRDefault="00485BD4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Материально-техническое </w:t>
      </w:r>
      <w:r w:rsidRPr="00644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занятий</w:t>
      </w:r>
    </w:p>
    <w:p w:rsidR="00AB4D4C" w:rsidRPr="006440CD" w:rsidRDefault="00AB4D4C" w:rsidP="002A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CAC" w:rsidRPr="006440CD" w:rsidRDefault="00AB4D4C" w:rsidP="002A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485BD4" w:rsidRPr="00644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занятий необходимо </w:t>
      </w:r>
      <w:r w:rsidR="00485BD4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следующее оборудование </w:t>
      </w:r>
      <w:r w:rsidRPr="00644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инвентарь:</w:t>
      </w:r>
    </w:p>
    <w:p w:rsidR="00AB4D4C" w:rsidRPr="006440CD" w:rsidRDefault="00AB4D4C" w:rsidP="002A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6CAC" w:rsidRPr="006440CD" w:rsidRDefault="00D26CAC" w:rsidP="002A2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CD">
        <w:rPr>
          <w:rFonts w:ascii="Times New Roman" w:hAnsi="Times New Roman" w:cs="Times New Roman"/>
          <w:sz w:val="28"/>
          <w:szCs w:val="28"/>
        </w:rPr>
        <w:t>•</w:t>
      </w:r>
      <w:r w:rsidRPr="006440CD">
        <w:rPr>
          <w:rFonts w:ascii="Times New Roman" w:hAnsi="Times New Roman" w:cs="Times New Roman"/>
          <w:sz w:val="28"/>
          <w:szCs w:val="28"/>
        </w:rPr>
        <w:tab/>
        <w:t>Помещение спортзала (баскетбольная площадка);</w:t>
      </w:r>
    </w:p>
    <w:p w:rsidR="00D26CAC" w:rsidRPr="006440CD" w:rsidRDefault="00D26CAC" w:rsidP="002A2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C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440CD">
        <w:rPr>
          <w:rFonts w:ascii="Times New Roman" w:hAnsi="Times New Roman" w:cs="Times New Roman"/>
          <w:sz w:val="28"/>
          <w:szCs w:val="28"/>
        </w:rPr>
        <w:tab/>
        <w:t xml:space="preserve">Баскетбольные мячи – 20 </w:t>
      </w:r>
      <w:proofErr w:type="spellStart"/>
      <w:proofErr w:type="gramStart"/>
      <w:r w:rsidRPr="006440CD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6440CD">
        <w:rPr>
          <w:rFonts w:ascii="Times New Roman" w:hAnsi="Times New Roman" w:cs="Times New Roman"/>
          <w:sz w:val="28"/>
          <w:szCs w:val="28"/>
        </w:rPr>
        <w:t>;</w:t>
      </w:r>
    </w:p>
    <w:p w:rsidR="00D26CAC" w:rsidRPr="006440CD" w:rsidRDefault="002A28E8" w:rsidP="002A2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CD">
        <w:rPr>
          <w:rFonts w:ascii="Times New Roman" w:hAnsi="Times New Roman" w:cs="Times New Roman"/>
          <w:sz w:val="28"/>
          <w:szCs w:val="28"/>
        </w:rPr>
        <w:t>•</w:t>
      </w:r>
      <w:r w:rsidRPr="006440CD">
        <w:rPr>
          <w:rFonts w:ascii="Times New Roman" w:hAnsi="Times New Roman" w:cs="Times New Roman"/>
          <w:sz w:val="28"/>
          <w:szCs w:val="28"/>
        </w:rPr>
        <w:tab/>
        <w:t>Баскетбольный щит – 4</w:t>
      </w:r>
      <w:r w:rsidR="00D26CAC" w:rsidRPr="00644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26CAC" w:rsidRPr="006440CD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D26CAC" w:rsidRPr="006440CD">
        <w:rPr>
          <w:rFonts w:ascii="Times New Roman" w:hAnsi="Times New Roman" w:cs="Times New Roman"/>
          <w:sz w:val="28"/>
          <w:szCs w:val="28"/>
        </w:rPr>
        <w:t>;</w:t>
      </w:r>
    </w:p>
    <w:p w:rsidR="00D26CAC" w:rsidRPr="006440CD" w:rsidRDefault="002A28E8" w:rsidP="002A2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CD">
        <w:rPr>
          <w:rFonts w:ascii="Times New Roman" w:hAnsi="Times New Roman" w:cs="Times New Roman"/>
          <w:sz w:val="28"/>
          <w:szCs w:val="28"/>
        </w:rPr>
        <w:t>•</w:t>
      </w:r>
      <w:r w:rsidRPr="006440CD">
        <w:rPr>
          <w:rFonts w:ascii="Times New Roman" w:hAnsi="Times New Roman" w:cs="Times New Roman"/>
          <w:sz w:val="28"/>
          <w:szCs w:val="28"/>
        </w:rPr>
        <w:tab/>
        <w:t>Набивные мячи – 10</w:t>
      </w:r>
      <w:r w:rsidR="00D26CAC" w:rsidRPr="00644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26CAC" w:rsidRPr="006440CD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D26CAC" w:rsidRPr="006440CD">
        <w:rPr>
          <w:rFonts w:ascii="Times New Roman" w:hAnsi="Times New Roman" w:cs="Times New Roman"/>
          <w:sz w:val="28"/>
          <w:szCs w:val="28"/>
        </w:rPr>
        <w:t>;</w:t>
      </w:r>
    </w:p>
    <w:p w:rsidR="00D26CAC" w:rsidRPr="006440CD" w:rsidRDefault="00D26CAC" w:rsidP="002A2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CD">
        <w:rPr>
          <w:rFonts w:ascii="Times New Roman" w:hAnsi="Times New Roman" w:cs="Times New Roman"/>
          <w:sz w:val="28"/>
          <w:szCs w:val="28"/>
        </w:rPr>
        <w:t>•</w:t>
      </w:r>
      <w:r w:rsidRPr="006440CD">
        <w:rPr>
          <w:rFonts w:ascii="Times New Roman" w:hAnsi="Times New Roman" w:cs="Times New Roman"/>
          <w:sz w:val="28"/>
          <w:szCs w:val="28"/>
        </w:rPr>
        <w:tab/>
        <w:t xml:space="preserve">Скакалки – 20 </w:t>
      </w:r>
      <w:proofErr w:type="spellStart"/>
      <w:proofErr w:type="gramStart"/>
      <w:r w:rsidRPr="006440CD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6440CD">
        <w:rPr>
          <w:rFonts w:ascii="Times New Roman" w:hAnsi="Times New Roman" w:cs="Times New Roman"/>
          <w:sz w:val="28"/>
          <w:szCs w:val="28"/>
        </w:rPr>
        <w:t>;</w:t>
      </w:r>
    </w:p>
    <w:p w:rsidR="00D26CAC" w:rsidRPr="006440CD" w:rsidRDefault="00D26CAC" w:rsidP="002A2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CD">
        <w:rPr>
          <w:rFonts w:ascii="Times New Roman" w:hAnsi="Times New Roman" w:cs="Times New Roman"/>
          <w:sz w:val="28"/>
          <w:szCs w:val="28"/>
        </w:rPr>
        <w:t>•</w:t>
      </w:r>
      <w:r w:rsidRPr="006440CD">
        <w:rPr>
          <w:rFonts w:ascii="Times New Roman" w:hAnsi="Times New Roman" w:cs="Times New Roman"/>
          <w:sz w:val="28"/>
          <w:szCs w:val="28"/>
        </w:rPr>
        <w:tab/>
        <w:t>Стойки</w:t>
      </w:r>
      <w:r w:rsidR="002A28E8" w:rsidRPr="006440CD">
        <w:rPr>
          <w:rFonts w:ascii="Times New Roman" w:hAnsi="Times New Roman" w:cs="Times New Roman"/>
          <w:sz w:val="28"/>
          <w:szCs w:val="28"/>
        </w:rPr>
        <w:t xml:space="preserve"> (конусы)</w:t>
      </w:r>
      <w:r w:rsidRPr="006440CD">
        <w:rPr>
          <w:rFonts w:ascii="Times New Roman" w:hAnsi="Times New Roman" w:cs="Times New Roman"/>
          <w:sz w:val="28"/>
          <w:szCs w:val="28"/>
        </w:rPr>
        <w:t xml:space="preserve"> – 6 </w:t>
      </w:r>
      <w:proofErr w:type="spellStart"/>
      <w:proofErr w:type="gramStart"/>
      <w:r w:rsidRPr="006440CD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6440CD">
        <w:rPr>
          <w:rFonts w:ascii="Times New Roman" w:hAnsi="Times New Roman" w:cs="Times New Roman"/>
          <w:sz w:val="28"/>
          <w:szCs w:val="28"/>
        </w:rPr>
        <w:t>;</w:t>
      </w:r>
    </w:p>
    <w:p w:rsidR="00485BD4" w:rsidRPr="006440CD" w:rsidRDefault="00485BD4" w:rsidP="002A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4B5" w:rsidRPr="006440CD" w:rsidRDefault="006B64B5" w:rsidP="002A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A0D2C" w:rsidRPr="006440CD" w:rsidRDefault="009A0D2C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0D2C" w:rsidRPr="006440CD" w:rsidRDefault="009A0D2C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0D2C" w:rsidRPr="006440CD" w:rsidRDefault="009A0D2C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0D2C" w:rsidRPr="006440CD" w:rsidRDefault="009A0D2C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0D2C" w:rsidRPr="006440CD" w:rsidRDefault="009A0D2C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0D2C" w:rsidRPr="006440CD" w:rsidRDefault="009A0D2C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0D2C" w:rsidRPr="006440CD" w:rsidRDefault="009A0D2C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0D2C" w:rsidRPr="006440CD" w:rsidRDefault="009A0D2C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0D2C" w:rsidRPr="006440CD" w:rsidRDefault="009A0D2C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310" w:rsidRPr="006440CD" w:rsidRDefault="000F6310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310" w:rsidRPr="006440CD" w:rsidRDefault="000F6310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310" w:rsidRPr="006440CD" w:rsidRDefault="000F6310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310" w:rsidRPr="006440CD" w:rsidRDefault="000F6310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310" w:rsidRPr="006440CD" w:rsidRDefault="000F6310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310" w:rsidRPr="006440CD" w:rsidRDefault="000F6310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310" w:rsidRPr="006440CD" w:rsidRDefault="000F6310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310" w:rsidRPr="006440CD" w:rsidRDefault="000F6310" w:rsidP="009A0D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310" w:rsidRPr="006440CD" w:rsidRDefault="000F6310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AD" w:rsidRPr="006440CD" w:rsidRDefault="000173AD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55EA" w:rsidRPr="006440CD" w:rsidRDefault="00B955EA" w:rsidP="00B955E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5BD4" w:rsidRPr="006440CD" w:rsidRDefault="00485BD4" w:rsidP="00B955E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485BD4" w:rsidRPr="006440CD" w:rsidRDefault="00485BD4" w:rsidP="002A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9A0D2C" w:rsidRPr="006440CD" w:rsidRDefault="009A0D2C" w:rsidP="002A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485BD4" w:rsidRPr="006440CD" w:rsidRDefault="00485BD4" w:rsidP="000F7D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</w:t>
      </w:r>
      <w:proofErr w:type="gram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:т</w:t>
      </w:r>
      <w:proofErr w:type="gram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еория</w:t>
      </w:r>
      <w:proofErr w:type="spell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методика обучения :учебное  пособие/</w:t>
      </w:r>
      <w:proofErr w:type="spell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Д.И.Нестеровский,М.,ИЦ</w:t>
      </w:r>
      <w:proofErr w:type="spell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«Академия,2007»</w:t>
      </w:r>
    </w:p>
    <w:p w:rsidR="00485BD4" w:rsidRPr="006440CD" w:rsidRDefault="00485BD4" w:rsidP="000F7D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</w:t>
      </w:r>
      <w:proofErr w:type="gram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оурочная</w:t>
      </w:r>
      <w:proofErr w:type="spell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для детско-юношеских спортивных школ Ю.Д.Железняк, </w:t>
      </w:r>
      <w:proofErr w:type="spell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И.А.Водянникова</w:t>
      </w:r>
      <w:proofErr w:type="spell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В.Б.Гаптов</w:t>
      </w:r>
      <w:proofErr w:type="spell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Москва,1984</w:t>
      </w:r>
    </w:p>
    <w:p w:rsidR="00485BD4" w:rsidRPr="006440CD" w:rsidRDefault="00485BD4" w:rsidP="000F7D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«Физическая культура</w:t>
      </w:r>
      <w:proofErr w:type="gram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spell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.Е.Любомирский</w:t>
      </w:r>
      <w:proofErr w:type="spell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, Г.Б.Мейксон,В.И.Лях-М.:Просвещение,2001</w:t>
      </w:r>
    </w:p>
    <w:p w:rsidR="00485BD4" w:rsidRPr="006440CD" w:rsidRDefault="00485BD4" w:rsidP="000F7D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«Физическая культура»,</w:t>
      </w:r>
      <w:r w:rsidR="000F6310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В.П.Богословский, Ю.Д.Железняк, Н.П. Клусов-М.</w:t>
      </w:r>
      <w:proofErr w:type="gram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росвещение,1998.</w:t>
      </w:r>
    </w:p>
    <w:p w:rsidR="00485BD4" w:rsidRPr="006440CD" w:rsidRDefault="00485BD4" w:rsidP="000F7D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«Физическое воспитание учащихся 5-7 </w:t>
      </w:r>
      <w:proofErr w:type="spell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proofErr w:type="gram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учителя/В.И.Лях,Г.Б.Мейксон,Ю.А.Копылов.-М.:Просвещение,1997,</w:t>
      </w:r>
    </w:p>
    <w:p w:rsidR="00485BD4" w:rsidRPr="006440CD" w:rsidRDefault="00485BD4" w:rsidP="000F7D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Настольная книга учителя физической культуры» </w:t>
      </w:r>
      <w:proofErr w:type="spell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Г.И.Погадаев</w:t>
      </w:r>
      <w:proofErr w:type="spell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ФиС,2000</w:t>
      </w:r>
    </w:p>
    <w:p w:rsidR="00485BD4" w:rsidRPr="006440CD" w:rsidRDefault="006B64B5" w:rsidP="000F7D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310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«Физическая культура</w:t>
      </w:r>
      <w:r w:rsidR="00485BD4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BD4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Н.В.Решетников </w:t>
      </w:r>
      <w:proofErr w:type="spellStart"/>
      <w:r w:rsidR="00485BD4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Ю.Л.Кислицын</w:t>
      </w:r>
      <w:proofErr w:type="spellEnd"/>
      <w:r w:rsidR="00485BD4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5BD4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Р.Л.Палтикевич</w:t>
      </w:r>
      <w:proofErr w:type="spellEnd"/>
      <w:r w:rsidR="00485BD4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5BD4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Г.И.Погадаев</w:t>
      </w:r>
      <w:proofErr w:type="spellEnd"/>
      <w:r w:rsidR="00485BD4"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ИЦ «Академия»,2008</w:t>
      </w:r>
    </w:p>
    <w:p w:rsidR="006B64B5" w:rsidRPr="006440CD" w:rsidRDefault="006B64B5" w:rsidP="000F7D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Е.Р. </w:t>
      </w:r>
      <w:proofErr w:type="spell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Яхонтова</w:t>
      </w:r>
      <w:proofErr w:type="spell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. Юный баскетболист: пособие для тренеров. - Москва, «Физкультура и спорт», 1987 г.</w:t>
      </w:r>
    </w:p>
    <w:p w:rsidR="006B64B5" w:rsidRPr="006440CD" w:rsidRDefault="006B64B5" w:rsidP="000F7D6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В.И. Лях, Г.Б. </w:t>
      </w:r>
      <w:proofErr w:type="spellStart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Мейксон</w:t>
      </w:r>
      <w:proofErr w:type="spellEnd"/>
      <w:r w:rsidRPr="006440CD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Физическое воспитание учащихся 5-7 классов: пособия для учителя. - Москва, «Просвещение», 2002 г.</w:t>
      </w:r>
    </w:p>
    <w:p w:rsidR="00485BD4" w:rsidRPr="006440CD" w:rsidRDefault="00485BD4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85BD4" w:rsidRPr="006440CD" w:rsidRDefault="00485BD4" w:rsidP="002A2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sectPr w:rsidR="00485BD4" w:rsidRPr="006440CD" w:rsidSect="00E44AF8">
      <w:pgSz w:w="11906" w:h="16838"/>
      <w:pgMar w:top="567" w:right="851" w:bottom="90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030" w:hanging="360"/>
      </w:pPr>
      <w:rPr>
        <w:rFonts w:ascii="Symbol" w:hAnsi="Symbol"/>
      </w:rPr>
    </w:lvl>
  </w:abstractNum>
  <w:abstractNum w:abstractNumId="1">
    <w:nsid w:val="017509C5"/>
    <w:multiLevelType w:val="hybridMultilevel"/>
    <w:tmpl w:val="FE5E029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C92673B"/>
    <w:multiLevelType w:val="hybridMultilevel"/>
    <w:tmpl w:val="089ED7A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EE33EB7"/>
    <w:multiLevelType w:val="hybridMultilevel"/>
    <w:tmpl w:val="4F3E747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F875E0E"/>
    <w:multiLevelType w:val="hybridMultilevel"/>
    <w:tmpl w:val="FE44FA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7E5B32"/>
    <w:multiLevelType w:val="hybridMultilevel"/>
    <w:tmpl w:val="BD90B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60953"/>
    <w:multiLevelType w:val="hybridMultilevel"/>
    <w:tmpl w:val="B79A2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E5392"/>
    <w:multiLevelType w:val="hybridMultilevel"/>
    <w:tmpl w:val="97A4ED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940FDE"/>
    <w:multiLevelType w:val="hybridMultilevel"/>
    <w:tmpl w:val="0FC0A7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74403C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92FB8"/>
    <w:multiLevelType w:val="hybridMultilevel"/>
    <w:tmpl w:val="C3508E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B43B45"/>
    <w:multiLevelType w:val="hybridMultilevel"/>
    <w:tmpl w:val="0F86D7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DF156D"/>
    <w:multiLevelType w:val="hybridMultilevel"/>
    <w:tmpl w:val="4768A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E7D4C"/>
    <w:multiLevelType w:val="hybridMultilevel"/>
    <w:tmpl w:val="318AF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825CD"/>
    <w:multiLevelType w:val="hybridMultilevel"/>
    <w:tmpl w:val="D0E44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FA1DA3"/>
    <w:multiLevelType w:val="hybridMultilevel"/>
    <w:tmpl w:val="86862E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3DDB3800"/>
    <w:multiLevelType w:val="hybridMultilevel"/>
    <w:tmpl w:val="1F86C04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500638"/>
    <w:multiLevelType w:val="hybridMultilevel"/>
    <w:tmpl w:val="0B4CD3D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997774"/>
    <w:multiLevelType w:val="hybridMultilevel"/>
    <w:tmpl w:val="FF2034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D2466C"/>
    <w:multiLevelType w:val="hybridMultilevel"/>
    <w:tmpl w:val="C7DAB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838A9"/>
    <w:multiLevelType w:val="hybridMultilevel"/>
    <w:tmpl w:val="B7F0ED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6DE3AE5"/>
    <w:multiLevelType w:val="hybridMultilevel"/>
    <w:tmpl w:val="AA68C7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EE12ED2"/>
    <w:multiLevelType w:val="hybridMultilevel"/>
    <w:tmpl w:val="B3568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C1694"/>
    <w:multiLevelType w:val="hybridMultilevel"/>
    <w:tmpl w:val="EE7477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0"/>
  </w:num>
  <w:num w:numId="4">
    <w:abstractNumId w:val="16"/>
  </w:num>
  <w:num w:numId="5">
    <w:abstractNumId w:val="13"/>
  </w:num>
  <w:num w:numId="6">
    <w:abstractNumId w:val="12"/>
  </w:num>
  <w:num w:numId="7">
    <w:abstractNumId w:val="7"/>
  </w:num>
  <w:num w:numId="8">
    <w:abstractNumId w:val="4"/>
  </w:num>
  <w:num w:numId="9">
    <w:abstractNumId w:val="17"/>
  </w:num>
  <w:num w:numId="10">
    <w:abstractNumId w:val="9"/>
  </w:num>
  <w:num w:numId="11">
    <w:abstractNumId w:val="19"/>
  </w:num>
  <w:num w:numId="12">
    <w:abstractNumId w:val="10"/>
  </w:num>
  <w:num w:numId="13">
    <w:abstractNumId w:val="3"/>
  </w:num>
  <w:num w:numId="14">
    <w:abstractNumId w:val="1"/>
  </w:num>
  <w:num w:numId="15">
    <w:abstractNumId w:val="2"/>
  </w:num>
  <w:num w:numId="16">
    <w:abstractNumId w:val="8"/>
  </w:num>
  <w:num w:numId="17">
    <w:abstractNumId w:val="15"/>
  </w:num>
  <w:num w:numId="18">
    <w:abstractNumId w:val="6"/>
  </w:num>
  <w:num w:numId="19">
    <w:abstractNumId w:val="18"/>
  </w:num>
  <w:num w:numId="20">
    <w:abstractNumId w:val="5"/>
  </w:num>
  <w:num w:numId="21">
    <w:abstractNumId w:val="11"/>
  </w:num>
  <w:num w:numId="22">
    <w:abstractNumId w:val="2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C0B0D"/>
    <w:rsid w:val="000173AD"/>
    <w:rsid w:val="000F6310"/>
    <w:rsid w:val="000F7D65"/>
    <w:rsid w:val="00122984"/>
    <w:rsid w:val="001C7E2B"/>
    <w:rsid w:val="00246D6A"/>
    <w:rsid w:val="002A28E8"/>
    <w:rsid w:val="002A44A3"/>
    <w:rsid w:val="002E48A1"/>
    <w:rsid w:val="00323578"/>
    <w:rsid w:val="00361D40"/>
    <w:rsid w:val="003A30CE"/>
    <w:rsid w:val="003B40D1"/>
    <w:rsid w:val="00414A39"/>
    <w:rsid w:val="00474E3A"/>
    <w:rsid w:val="00485BD4"/>
    <w:rsid w:val="004C0B0D"/>
    <w:rsid w:val="004D0738"/>
    <w:rsid w:val="004E1A3C"/>
    <w:rsid w:val="00510886"/>
    <w:rsid w:val="00515B70"/>
    <w:rsid w:val="0053393C"/>
    <w:rsid w:val="005419F8"/>
    <w:rsid w:val="0063022E"/>
    <w:rsid w:val="006440CD"/>
    <w:rsid w:val="006462C2"/>
    <w:rsid w:val="006A2997"/>
    <w:rsid w:val="006B64B5"/>
    <w:rsid w:val="006B718C"/>
    <w:rsid w:val="00737078"/>
    <w:rsid w:val="00762213"/>
    <w:rsid w:val="00784892"/>
    <w:rsid w:val="007A5236"/>
    <w:rsid w:val="007E674E"/>
    <w:rsid w:val="007F6482"/>
    <w:rsid w:val="00811B19"/>
    <w:rsid w:val="008237A0"/>
    <w:rsid w:val="008279DC"/>
    <w:rsid w:val="00853E4E"/>
    <w:rsid w:val="008D21B3"/>
    <w:rsid w:val="009118E2"/>
    <w:rsid w:val="009415D5"/>
    <w:rsid w:val="009A0D2C"/>
    <w:rsid w:val="009A3D06"/>
    <w:rsid w:val="00A477C7"/>
    <w:rsid w:val="00AB4D4C"/>
    <w:rsid w:val="00B67525"/>
    <w:rsid w:val="00B955EA"/>
    <w:rsid w:val="00BA154F"/>
    <w:rsid w:val="00BE400D"/>
    <w:rsid w:val="00C41048"/>
    <w:rsid w:val="00C861C8"/>
    <w:rsid w:val="00CF3BA4"/>
    <w:rsid w:val="00D26CAC"/>
    <w:rsid w:val="00D83631"/>
    <w:rsid w:val="00D93105"/>
    <w:rsid w:val="00DC719F"/>
    <w:rsid w:val="00E10B06"/>
    <w:rsid w:val="00E44AF8"/>
    <w:rsid w:val="00EA4084"/>
    <w:rsid w:val="00ED5E4E"/>
    <w:rsid w:val="00F45C80"/>
    <w:rsid w:val="00F71267"/>
    <w:rsid w:val="00F7763F"/>
    <w:rsid w:val="00FC1C5C"/>
    <w:rsid w:val="00FF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78"/>
  </w:style>
  <w:style w:type="paragraph" w:styleId="1">
    <w:name w:val="heading 1"/>
    <w:basedOn w:val="a"/>
    <w:next w:val="a"/>
    <w:link w:val="10"/>
    <w:uiPriority w:val="9"/>
    <w:qFormat/>
    <w:rsid w:val="00CF3BA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BA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BA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BA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BA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BA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BA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BA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BA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BA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3B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F3BA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F3BA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F3B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F3B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F3BA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F3BA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F3BA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F3BA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F3BA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F3BA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F3BA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F3BA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F3BA4"/>
    <w:rPr>
      <w:b/>
      <w:bCs/>
      <w:spacing w:val="0"/>
    </w:rPr>
  </w:style>
  <w:style w:type="character" w:styleId="a9">
    <w:name w:val="Emphasis"/>
    <w:uiPriority w:val="20"/>
    <w:qFormat/>
    <w:rsid w:val="00CF3BA4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CF3BA4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CF3BA4"/>
  </w:style>
  <w:style w:type="paragraph" w:styleId="ac">
    <w:name w:val="List Paragraph"/>
    <w:basedOn w:val="a"/>
    <w:uiPriority w:val="34"/>
    <w:qFormat/>
    <w:rsid w:val="00CF3B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3BA4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F3BA4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F3BA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CF3BA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CF3BA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CF3BA4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CF3BA4"/>
    <w:rPr>
      <w:smallCaps/>
    </w:rPr>
  </w:style>
  <w:style w:type="character" w:styleId="af2">
    <w:name w:val="Intense Reference"/>
    <w:uiPriority w:val="32"/>
    <w:qFormat/>
    <w:rsid w:val="00CF3BA4"/>
    <w:rPr>
      <w:b/>
      <w:bCs/>
      <w:smallCaps/>
      <w:color w:val="auto"/>
    </w:rPr>
  </w:style>
  <w:style w:type="character" w:styleId="af3">
    <w:name w:val="Book Title"/>
    <w:uiPriority w:val="33"/>
    <w:qFormat/>
    <w:rsid w:val="00CF3BA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F3BA4"/>
    <w:pPr>
      <w:outlineLvl w:val="9"/>
    </w:pPr>
    <w:rPr>
      <w:lang w:bidi="en-US"/>
    </w:rPr>
  </w:style>
  <w:style w:type="paragraph" w:customStyle="1" w:styleId="Style2">
    <w:name w:val="Style2"/>
    <w:basedOn w:val="a"/>
    <w:rsid w:val="00246D6A"/>
    <w:pPr>
      <w:widowControl w:val="0"/>
      <w:autoSpaceDE w:val="0"/>
      <w:autoSpaceDN w:val="0"/>
      <w:adjustRightInd w:val="0"/>
      <w:spacing w:after="0" w:line="30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46D6A"/>
    <w:rPr>
      <w:rFonts w:ascii="Times New Roman" w:hAnsi="Times New Roman" w:cs="Times New Roman"/>
      <w:sz w:val="22"/>
      <w:szCs w:val="22"/>
    </w:rPr>
  </w:style>
  <w:style w:type="paragraph" w:styleId="af5">
    <w:name w:val="Body Text"/>
    <w:basedOn w:val="a"/>
    <w:link w:val="af6"/>
    <w:rsid w:val="003A30CE"/>
    <w:pPr>
      <w:spacing w:after="12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Основной текст Знак"/>
    <w:basedOn w:val="a0"/>
    <w:link w:val="af5"/>
    <w:rsid w:val="003A30CE"/>
    <w:rPr>
      <w:rFonts w:ascii="Calibri" w:eastAsia="Times New Roman" w:hAnsi="Calibri" w:cs="Times New Roman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485BD4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485BD4"/>
  </w:style>
  <w:style w:type="table" w:styleId="af9">
    <w:name w:val="Table Grid"/>
    <w:basedOn w:val="a1"/>
    <w:uiPriority w:val="59"/>
    <w:rsid w:val="00911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5D57-0EF9-429F-8F68-2776B006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4293</Words>
  <Characters>24472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4</cp:revision>
  <dcterms:created xsi:type="dcterms:W3CDTF">2023-01-10T08:40:00Z</dcterms:created>
  <dcterms:modified xsi:type="dcterms:W3CDTF">2023-09-19T02:33:00Z</dcterms:modified>
</cp:coreProperties>
</file>